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20A" w:rsidRDefault="0072020A">
      <w:pPr>
        <w:spacing w:line="0" w:lineRule="atLeast"/>
        <w:jc w:val="center"/>
        <w:rPr>
          <w:rFonts w:ascii="华文中宋" w:eastAsia="华文中宋" w:hAnsi="华文中宋" w:hint="eastAsia"/>
          <w:b/>
          <w:color w:val="FF3300"/>
          <w:spacing w:val="120"/>
          <w:sz w:val="84"/>
          <w:szCs w:val="84"/>
        </w:rPr>
      </w:pPr>
      <w:bookmarkStart w:id="0" w:name="文件红头"/>
      <w:r>
        <w:rPr>
          <w:rFonts w:ascii="华文中宋" w:eastAsia="华文中宋" w:hAnsi="华文中宋" w:hint="eastAsia"/>
          <w:b/>
          <w:color w:val="FF3300"/>
          <w:spacing w:val="120"/>
          <w:sz w:val="84"/>
          <w:szCs w:val="84"/>
        </w:rPr>
        <w:t>福建工程学院文件</w:t>
      </w:r>
    </w:p>
    <w:bookmarkEnd w:id="0"/>
    <w:p w:rsidR="0072020A" w:rsidRDefault="0072020A">
      <w:pPr>
        <w:jc w:val="center"/>
        <w:rPr>
          <w:rFonts w:ascii="Bookman Old Style" w:hAnsi="Bookman Old Style" w:hint="eastAsia"/>
          <w:b/>
          <w:color w:val="FF0000"/>
          <w:spacing w:val="50"/>
          <w:w w:val="90"/>
          <w:sz w:val="44"/>
        </w:rPr>
      </w:pPr>
    </w:p>
    <w:p w:rsidR="0072020A" w:rsidRDefault="0072020A">
      <w:pPr>
        <w:jc w:val="center"/>
        <w:rPr>
          <w:rFonts w:ascii="Bookman Old Style" w:hAnsi="Bookman Old Style" w:hint="eastAsia"/>
          <w:b/>
          <w:color w:val="FF0000"/>
          <w:spacing w:val="220"/>
          <w:w w:val="90"/>
          <w:sz w:val="10"/>
        </w:rPr>
      </w:pPr>
    </w:p>
    <w:p w:rsidR="0072020A" w:rsidRDefault="0072020A">
      <w:pPr>
        <w:jc w:val="center"/>
        <w:rPr>
          <w:rFonts w:ascii="仿宋_GB2312" w:eastAsia="仿宋_GB2312" w:hAnsi="仿宋_GB2312" w:hint="eastAsia"/>
          <w:sz w:val="30"/>
          <w:szCs w:val="30"/>
        </w:rPr>
      </w:pPr>
      <w:bookmarkStart w:id="1" w:name="文件编号"/>
      <w:r>
        <w:rPr>
          <w:rFonts w:ascii="仿宋_GB2312" w:eastAsia="仿宋_GB2312" w:hAnsi="仿宋_GB2312" w:hint="eastAsia"/>
          <w:sz w:val="30"/>
          <w:szCs w:val="30"/>
        </w:rPr>
        <w:t>闽工院质管〔2019〕11号</w:t>
      </w:r>
      <w:bookmarkEnd w:id="1"/>
    </w:p>
    <w:p w:rsidR="0072020A" w:rsidRDefault="0072020A">
      <w:pPr>
        <w:jc w:val="center"/>
        <w:rPr>
          <w:rFonts w:ascii="仿宋_GB2312" w:eastAsia="仿宋_GB2312" w:hAnsi="仿宋_GB2312" w:hint="eastAsia"/>
          <w:sz w:val="32"/>
        </w:rPr>
      </w:pPr>
      <w:r>
        <w:rPr>
          <w:rFonts w:ascii="Bookman Old Style" w:hAnsi="Bookman Old Style"/>
          <w:b/>
          <w:color w:val="FF0000"/>
          <w:spacing w:val="50"/>
          <w:w w:val="90"/>
          <w:sz w:val="100"/>
          <w:lang w:val="en-US" w:eastAsia="zh-CN"/>
        </w:rPr>
        <w:pict>
          <v:shape id="未知" o:spid="_x0000_s1026" style="position:absolute;left:0;text-align:left;margin-left:-5.15pt;margin-top:13.85pt;width:440.2pt;height:.1pt;z-index:251660288;mso-wrap-style:square" coordsize="21600,21600" path="m,l21600,21600e" filled="f" strokecolor="red" strokeweight="3pt">
            <v:path arrowok="t"/>
          </v:shape>
        </w:pict>
      </w:r>
    </w:p>
    <w:p w:rsidR="0072020A" w:rsidRDefault="0072020A">
      <w:pPr>
        <w:pStyle w:val="a6"/>
        <w:spacing w:before="0" w:after="0" w:line="640" w:lineRule="exact"/>
        <w:rPr>
          <w:rFonts w:ascii="仿宋_GB2312" w:eastAsia="仿宋_GB2312" w:hAnsi="仿宋_GB2312" w:hint="eastAsia"/>
          <w:sz w:val="30"/>
          <w:szCs w:val="30"/>
        </w:rPr>
      </w:pPr>
      <w:r>
        <w:rPr>
          <w:rFonts w:ascii="仿宋_GB2312" w:eastAsia="仿宋_GB2312" w:hAnsi="仿宋_GB2312" w:hint="eastAsia"/>
          <w:sz w:val="30"/>
          <w:szCs w:val="30"/>
        </w:rPr>
        <w:t xml:space="preserve">     </w:t>
      </w:r>
    </w:p>
    <w:p w:rsidR="0072020A" w:rsidRDefault="0072020A">
      <w:pPr>
        <w:pStyle w:val="a6"/>
        <w:spacing w:before="0" w:after="0" w:line="640" w:lineRule="exact"/>
        <w:rPr>
          <w:rFonts w:ascii="Times New Roman" w:hint="eastAsia"/>
          <w:sz w:val="36"/>
          <w:szCs w:val="36"/>
        </w:rPr>
      </w:pPr>
      <w:r>
        <w:rPr>
          <w:rFonts w:ascii="宋体" w:hAnsi="宋体" w:hint="eastAsia"/>
          <w:sz w:val="36"/>
          <w:szCs w:val="36"/>
        </w:rPr>
        <w:t>关于印发《</w:t>
      </w:r>
      <w:r>
        <w:rPr>
          <w:rFonts w:ascii="Times New Roman" w:hint="eastAsia"/>
          <w:sz w:val="36"/>
          <w:szCs w:val="36"/>
        </w:rPr>
        <w:t>福建工程学院校友评价实施办法</w:t>
      </w:r>
      <w:r>
        <w:rPr>
          <w:rFonts w:ascii="宋体" w:hAnsi="宋体" w:hint="eastAsia"/>
          <w:sz w:val="36"/>
          <w:szCs w:val="36"/>
        </w:rPr>
        <w:t>》的通知</w:t>
      </w:r>
    </w:p>
    <w:p w:rsidR="0072020A" w:rsidRDefault="0072020A">
      <w:pPr>
        <w:spacing w:line="360" w:lineRule="exact"/>
        <w:rPr>
          <w:rFonts w:ascii="仿宋_GB2312" w:eastAsia="仿宋_GB2312" w:hint="eastAsia"/>
          <w:sz w:val="30"/>
          <w:szCs w:val="30"/>
        </w:rPr>
      </w:pPr>
    </w:p>
    <w:p w:rsidR="0072020A" w:rsidRDefault="0072020A">
      <w:pPr>
        <w:spacing w:line="580" w:lineRule="exact"/>
        <w:rPr>
          <w:rFonts w:ascii="仿宋_GB2312" w:eastAsia="仿宋_GB2312"/>
          <w:sz w:val="30"/>
          <w:szCs w:val="30"/>
        </w:rPr>
      </w:pPr>
      <w:r>
        <w:rPr>
          <w:rFonts w:ascii="仿宋_GB2312" w:eastAsia="仿宋_GB2312" w:hint="eastAsia"/>
          <w:sz w:val="30"/>
          <w:szCs w:val="30"/>
        </w:rPr>
        <w:t>各部门、各单位：</w:t>
      </w:r>
    </w:p>
    <w:p w:rsidR="0072020A" w:rsidRDefault="0072020A">
      <w:pPr>
        <w:spacing w:line="580" w:lineRule="exact"/>
        <w:ind w:firstLineChars="200" w:firstLine="600"/>
        <w:jc w:val="left"/>
        <w:rPr>
          <w:rFonts w:ascii="仿宋_GB2312" w:eastAsia="仿宋_GB2312" w:hint="eastAsia"/>
          <w:sz w:val="30"/>
          <w:szCs w:val="30"/>
        </w:rPr>
      </w:pPr>
      <w:r>
        <w:rPr>
          <w:rFonts w:ascii="仿宋_GB2312" w:eastAsia="仿宋_GB2312" w:hint="eastAsia"/>
          <w:sz w:val="30"/>
          <w:szCs w:val="30"/>
        </w:rPr>
        <w:t>《福建</w:t>
      </w:r>
      <w:r>
        <w:rPr>
          <w:rFonts w:ascii="仿宋_GB2312" w:eastAsia="仿宋_GB2312" w:hint="eastAsia"/>
          <w:spacing w:val="-6"/>
          <w:sz w:val="30"/>
          <w:szCs w:val="30"/>
        </w:rPr>
        <w:t>工程学院校友评价实施办法》已经校长办公会议审议通</w:t>
      </w:r>
      <w:r>
        <w:rPr>
          <w:rFonts w:ascii="仿宋_GB2312" w:eastAsia="仿宋_GB2312" w:hint="eastAsia"/>
          <w:sz w:val="30"/>
          <w:szCs w:val="30"/>
        </w:rPr>
        <w:t>过，现印发给你们，请遵照执行。</w:t>
      </w:r>
    </w:p>
    <w:p w:rsidR="0072020A" w:rsidRDefault="0072020A">
      <w:pPr>
        <w:spacing w:line="580" w:lineRule="exact"/>
        <w:ind w:firstLineChars="200" w:firstLine="600"/>
        <w:jc w:val="left"/>
        <w:rPr>
          <w:rFonts w:ascii="仿宋_GB2312" w:eastAsia="仿宋_GB2312" w:hint="eastAsia"/>
          <w:sz w:val="30"/>
          <w:szCs w:val="30"/>
        </w:rPr>
      </w:pPr>
    </w:p>
    <w:p w:rsidR="0072020A" w:rsidRDefault="0072020A">
      <w:pPr>
        <w:spacing w:line="580" w:lineRule="exact"/>
        <w:ind w:firstLineChars="200" w:firstLine="600"/>
        <w:jc w:val="left"/>
        <w:rPr>
          <w:rFonts w:ascii="仿宋_GB2312" w:eastAsia="仿宋_GB2312" w:hint="eastAsia"/>
          <w:sz w:val="30"/>
          <w:szCs w:val="30"/>
        </w:rPr>
      </w:pPr>
    </w:p>
    <w:p w:rsidR="0072020A" w:rsidRDefault="0072020A">
      <w:pPr>
        <w:spacing w:line="580" w:lineRule="exact"/>
        <w:ind w:firstLineChars="200" w:firstLine="600"/>
        <w:jc w:val="left"/>
        <w:rPr>
          <w:rFonts w:ascii="仿宋_GB2312" w:eastAsia="仿宋_GB2312" w:hint="eastAsia"/>
          <w:sz w:val="30"/>
          <w:szCs w:val="30"/>
        </w:rPr>
      </w:pPr>
    </w:p>
    <w:p w:rsidR="0072020A" w:rsidRDefault="0072020A">
      <w:pPr>
        <w:spacing w:line="580" w:lineRule="exact"/>
        <w:ind w:firstLineChars="200" w:firstLine="600"/>
        <w:jc w:val="left"/>
        <w:rPr>
          <w:rFonts w:ascii="仿宋_GB2312" w:eastAsia="仿宋_GB2312" w:hint="eastAsia"/>
          <w:sz w:val="30"/>
          <w:szCs w:val="30"/>
        </w:rPr>
      </w:pPr>
    </w:p>
    <w:p w:rsidR="0072020A" w:rsidRDefault="0072020A">
      <w:pPr>
        <w:spacing w:line="580" w:lineRule="exact"/>
        <w:ind w:firstLineChars="200" w:firstLine="600"/>
        <w:jc w:val="left"/>
        <w:rPr>
          <w:rFonts w:ascii="仿宋_GB2312" w:eastAsia="仿宋_GB2312" w:hint="eastAsia"/>
          <w:sz w:val="30"/>
          <w:szCs w:val="30"/>
        </w:rPr>
      </w:pPr>
    </w:p>
    <w:p w:rsidR="0072020A" w:rsidRDefault="0072020A">
      <w:pPr>
        <w:spacing w:line="580" w:lineRule="exact"/>
        <w:ind w:firstLineChars="200" w:firstLine="600"/>
        <w:jc w:val="left"/>
        <w:rPr>
          <w:rFonts w:ascii="仿宋_GB2312" w:eastAsia="仿宋_GB2312" w:hint="eastAsia"/>
          <w:sz w:val="30"/>
          <w:szCs w:val="30"/>
        </w:rPr>
      </w:pPr>
      <w:r>
        <w:rPr>
          <w:rFonts w:ascii="仿宋_GB2312" w:eastAsia="仿宋_GB2312" w:hint="eastAsia"/>
          <w:sz w:val="30"/>
          <w:szCs w:val="30"/>
        </w:rPr>
        <w:t xml:space="preserve">                            福建工</w:t>
      </w:r>
      <w:r>
        <w:rPr>
          <w:sz w:val="30"/>
        </w:rPr>
        <w:pict>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310.9pt;margin-top:509.15pt;width:113.35pt;height:113.35pt;z-index:251661312;mso-position-horizontal-relative:page;mso-position-vertical-relative:page" o:preferrelative="t" filled="f" stroked="f">
            <v:fill o:detectmouseclick="t"/>
            <v:imagedata r:id="rId4" o:title=""/>
            <v:path shadowok="t" strokeok="t"/>
            <w10:wrap anchorx="page" anchory="page"/>
          </v:shape>
          <w:control r:id="rId5" w:name="SignatureCtrl1" w:shapeid="_x0000_s1027"/>
        </w:pict>
      </w:r>
      <w:r>
        <w:rPr>
          <w:rFonts w:ascii="仿宋_GB2312" w:eastAsia="仿宋_GB2312" w:hint="eastAsia"/>
          <w:sz w:val="30"/>
          <w:szCs w:val="30"/>
        </w:rPr>
        <w:t>程学院</w:t>
      </w:r>
    </w:p>
    <w:p w:rsidR="0072020A" w:rsidRDefault="0072020A">
      <w:pPr>
        <w:spacing w:line="580" w:lineRule="exact"/>
        <w:ind w:firstLineChars="200" w:firstLine="600"/>
        <w:jc w:val="left"/>
        <w:rPr>
          <w:rFonts w:ascii="仿宋_GB2312" w:eastAsia="仿宋_GB2312" w:hint="eastAsia"/>
          <w:sz w:val="30"/>
          <w:szCs w:val="30"/>
        </w:rPr>
      </w:pPr>
      <w:r>
        <w:rPr>
          <w:rFonts w:ascii="仿宋_GB2312" w:eastAsia="仿宋_GB2312" w:hint="eastAsia"/>
          <w:sz w:val="30"/>
          <w:szCs w:val="30"/>
        </w:rPr>
        <w:t xml:space="preserve">                          2019年10月30日</w:t>
      </w:r>
    </w:p>
    <w:p w:rsidR="0072020A" w:rsidRDefault="0072020A">
      <w:pPr>
        <w:ind w:firstLineChars="200" w:firstLine="600"/>
        <w:jc w:val="left"/>
        <w:rPr>
          <w:rFonts w:ascii="仿宋_GB2312" w:eastAsia="仿宋_GB2312" w:hint="eastAsia"/>
          <w:sz w:val="30"/>
          <w:szCs w:val="30"/>
        </w:rPr>
      </w:pPr>
    </w:p>
    <w:p w:rsidR="0072020A" w:rsidRDefault="0072020A">
      <w:pPr>
        <w:ind w:firstLineChars="200" w:firstLine="600"/>
        <w:jc w:val="left"/>
        <w:rPr>
          <w:rFonts w:ascii="仿宋_GB2312" w:eastAsia="仿宋_GB2312" w:hint="eastAsia"/>
          <w:sz w:val="30"/>
          <w:szCs w:val="30"/>
        </w:rPr>
      </w:pPr>
    </w:p>
    <w:p w:rsidR="0072020A" w:rsidRDefault="0072020A">
      <w:pPr>
        <w:ind w:firstLineChars="200" w:firstLine="602"/>
        <w:jc w:val="left"/>
        <w:rPr>
          <w:rFonts w:ascii="仿宋_GB2312" w:eastAsia="仿宋_GB2312" w:hint="eastAsia"/>
          <w:b/>
          <w:sz w:val="30"/>
          <w:szCs w:val="30"/>
        </w:rPr>
      </w:pPr>
    </w:p>
    <w:p w:rsidR="0072020A" w:rsidRDefault="0072020A">
      <w:pPr>
        <w:jc w:val="center"/>
        <w:rPr>
          <w:rFonts w:ascii="仿宋_GB2312" w:eastAsia="仿宋_GB2312" w:hint="eastAsia"/>
          <w:b/>
          <w:sz w:val="30"/>
          <w:szCs w:val="30"/>
        </w:rPr>
      </w:pPr>
    </w:p>
    <w:p w:rsidR="0072020A" w:rsidRDefault="0072020A">
      <w:pPr>
        <w:jc w:val="center"/>
        <w:rPr>
          <w:rFonts w:ascii="仿宋_GB2312" w:eastAsia="仿宋_GB2312" w:hint="eastAsia"/>
          <w:b/>
          <w:sz w:val="30"/>
          <w:szCs w:val="30"/>
        </w:rPr>
      </w:pPr>
    </w:p>
    <w:p w:rsidR="0072020A" w:rsidRDefault="0072020A">
      <w:pPr>
        <w:jc w:val="center"/>
        <w:rPr>
          <w:rFonts w:ascii="仿宋_GB2312" w:eastAsia="仿宋_GB2312" w:hint="eastAsia"/>
          <w:b/>
          <w:sz w:val="30"/>
          <w:szCs w:val="30"/>
        </w:rPr>
      </w:pPr>
    </w:p>
    <w:p w:rsidR="0072020A" w:rsidRDefault="0072020A">
      <w:pPr>
        <w:spacing w:line="520" w:lineRule="exact"/>
        <w:jc w:val="center"/>
        <w:rPr>
          <w:rFonts w:ascii="宋体" w:hAnsi="宋体" w:cs="宋体"/>
          <w:b/>
          <w:sz w:val="32"/>
          <w:szCs w:val="32"/>
        </w:rPr>
      </w:pPr>
      <w:r>
        <w:rPr>
          <w:rFonts w:ascii="宋体" w:hAnsi="宋体" w:cs="宋体" w:hint="eastAsia"/>
          <w:b/>
          <w:sz w:val="36"/>
          <w:szCs w:val="36"/>
        </w:rPr>
        <w:t>福建工程学院校友评价实施办法</w:t>
      </w:r>
    </w:p>
    <w:p w:rsidR="0072020A" w:rsidRDefault="0072020A">
      <w:pPr>
        <w:spacing w:line="360" w:lineRule="exact"/>
        <w:jc w:val="center"/>
        <w:rPr>
          <w:rFonts w:ascii="宋体" w:hAnsi="宋体" w:cs="宋体"/>
          <w:bCs/>
          <w:sz w:val="28"/>
          <w:szCs w:val="28"/>
        </w:rPr>
      </w:pPr>
    </w:p>
    <w:p w:rsidR="0072020A" w:rsidRDefault="0072020A">
      <w:pPr>
        <w:spacing w:line="580" w:lineRule="exact"/>
        <w:jc w:val="center"/>
        <w:rPr>
          <w:rFonts w:ascii="仿宋_GB2312" w:eastAsia="仿宋_GB2312" w:hAnsi="宋体" w:cs="宋体"/>
          <w:b/>
          <w:bCs/>
          <w:sz w:val="30"/>
          <w:szCs w:val="30"/>
        </w:rPr>
      </w:pPr>
      <w:r>
        <w:rPr>
          <w:rFonts w:ascii="仿宋_GB2312" w:eastAsia="仿宋_GB2312" w:hAnsi="宋体" w:cs="宋体" w:hint="eastAsia"/>
          <w:b/>
          <w:bCs/>
          <w:sz w:val="30"/>
          <w:szCs w:val="30"/>
        </w:rPr>
        <w:t>第一章  总  则</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 xml:space="preserve">第一条 </w:t>
      </w:r>
      <w:r>
        <w:rPr>
          <w:rFonts w:ascii="仿宋_GB2312" w:eastAsia="仿宋_GB2312" w:hAnsi="宋体" w:cs="宋体" w:hint="eastAsia"/>
          <w:sz w:val="30"/>
          <w:szCs w:val="30"/>
        </w:rPr>
        <w:t>根据《福建工程学院基于成果导向教育（OBE）的专业教学质量评价与监控办法》（闽工院质管〔2019〕6号），为切实有效地将校友纳入教学质量评价工作，制定本办法。</w:t>
      </w:r>
    </w:p>
    <w:p w:rsidR="0072020A" w:rsidRDefault="0072020A">
      <w:pPr>
        <w:spacing w:line="580" w:lineRule="exact"/>
        <w:jc w:val="center"/>
        <w:rPr>
          <w:rFonts w:ascii="仿宋_GB2312" w:eastAsia="仿宋_GB2312" w:hAnsi="宋体" w:cs="宋体"/>
          <w:b/>
          <w:bCs/>
          <w:sz w:val="30"/>
          <w:szCs w:val="30"/>
        </w:rPr>
      </w:pPr>
      <w:r>
        <w:rPr>
          <w:rFonts w:ascii="仿宋_GB2312" w:eastAsia="仿宋_GB2312" w:hAnsi="宋体" w:cs="宋体" w:hint="eastAsia"/>
          <w:b/>
          <w:bCs/>
          <w:sz w:val="30"/>
          <w:szCs w:val="30"/>
        </w:rPr>
        <w:t>第二章  组织领导</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 xml:space="preserve">第二条 </w:t>
      </w:r>
      <w:r>
        <w:rPr>
          <w:rFonts w:ascii="仿宋_GB2312" w:eastAsia="仿宋_GB2312" w:hAnsi="宋体" w:cs="宋体" w:hint="eastAsia"/>
          <w:sz w:val="30"/>
          <w:szCs w:val="30"/>
        </w:rPr>
        <w:t>校友评价是教学质量评价的重要手段，也是密切学校与校</w:t>
      </w:r>
      <w:r>
        <w:rPr>
          <w:rFonts w:ascii="仿宋_GB2312" w:eastAsia="仿宋_GB2312" w:hAnsi="宋体" w:cs="宋体" w:hint="eastAsia"/>
          <w:spacing w:val="6"/>
          <w:sz w:val="30"/>
          <w:szCs w:val="30"/>
        </w:rPr>
        <w:t>友之间联系的重要桥梁。此项工作由教学质量管理办公室牵头部</w:t>
      </w:r>
      <w:r>
        <w:rPr>
          <w:rFonts w:ascii="仿宋_GB2312" w:eastAsia="仿宋_GB2312" w:hAnsi="宋体" w:cs="宋体" w:hint="eastAsia"/>
          <w:sz w:val="30"/>
          <w:szCs w:val="30"/>
        </w:rPr>
        <w:t>署，由专业所在学院院长组织实施。</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第三条</w:t>
      </w:r>
      <w:r>
        <w:rPr>
          <w:rFonts w:ascii="仿宋_GB2312" w:eastAsia="仿宋_GB2312" w:hAnsi="宋体" w:cs="宋体" w:hint="eastAsia"/>
          <w:sz w:val="30"/>
          <w:szCs w:val="30"/>
        </w:rPr>
        <w:t xml:space="preserve"> 教学质量管理办公室职责。</w:t>
      </w:r>
    </w:p>
    <w:p w:rsidR="0072020A" w:rsidRDefault="0072020A">
      <w:pPr>
        <w:spacing w:line="580" w:lineRule="exact"/>
        <w:ind w:firstLineChars="200" w:firstLine="600"/>
        <w:rPr>
          <w:rFonts w:ascii="仿宋_GB2312" w:eastAsia="仿宋_GB2312" w:hAnsi="宋体" w:cs="宋体" w:hint="eastAsia"/>
          <w:sz w:val="30"/>
          <w:szCs w:val="30"/>
        </w:rPr>
      </w:pPr>
      <w:r>
        <w:rPr>
          <w:rFonts w:ascii="仿宋_GB2312" w:eastAsia="仿宋_GB2312" w:hAnsi="宋体" w:cs="宋体" w:hint="eastAsia"/>
          <w:sz w:val="30"/>
          <w:szCs w:val="30"/>
        </w:rPr>
        <w:t>1.对各学院校友评价发现的影响专业教学质量的各类问题进行汇总、分析、分类反馈。</w:t>
      </w:r>
    </w:p>
    <w:p w:rsidR="0072020A" w:rsidRDefault="0072020A">
      <w:pPr>
        <w:spacing w:line="580" w:lineRule="exact"/>
        <w:ind w:firstLineChars="200" w:firstLine="600"/>
        <w:rPr>
          <w:rFonts w:ascii="仿宋_GB2312" w:eastAsia="仿宋_GB2312" w:hAnsi="宋体" w:cs="宋体"/>
          <w:sz w:val="30"/>
          <w:szCs w:val="30"/>
        </w:rPr>
      </w:pPr>
      <w:r>
        <w:rPr>
          <w:rFonts w:ascii="仿宋_GB2312" w:eastAsia="仿宋_GB2312" w:hAnsi="宋体" w:cs="宋体" w:hint="eastAsia"/>
          <w:sz w:val="30"/>
          <w:szCs w:val="30"/>
        </w:rPr>
        <w:t>2.安排评价</w:t>
      </w:r>
      <w:r>
        <w:rPr>
          <w:rFonts w:eastAsia="仿宋_GB2312" w:cs="宋体" w:hint="eastAsia"/>
          <w:sz w:val="30"/>
          <w:szCs w:val="30"/>
        </w:rPr>
        <w:t>抽查</w:t>
      </w:r>
      <w:r>
        <w:rPr>
          <w:rFonts w:ascii="仿宋_GB2312" w:eastAsia="仿宋_GB2312" w:hAnsi="宋体" w:cs="宋体" w:hint="eastAsia"/>
          <w:sz w:val="30"/>
          <w:szCs w:val="30"/>
        </w:rPr>
        <w:t>工作，组织专家对整改与整改效果进行再督查。</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 xml:space="preserve">第四条 </w:t>
      </w:r>
      <w:r>
        <w:rPr>
          <w:rFonts w:ascii="仿宋_GB2312" w:eastAsia="仿宋_GB2312" w:hAnsi="宋体" w:cs="宋体" w:hint="eastAsia"/>
          <w:sz w:val="30"/>
          <w:szCs w:val="30"/>
        </w:rPr>
        <w:t>专业所在学院主要职责。</w:t>
      </w:r>
    </w:p>
    <w:p w:rsidR="0072020A" w:rsidRDefault="0072020A">
      <w:pPr>
        <w:spacing w:line="580" w:lineRule="exact"/>
        <w:ind w:firstLineChars="200" w:firstLine="600"/>
        <w:rPr>
          <w:rFonts w:ascii="仿宋_GB2312" w:eastAsia="仿宋_GB2312" w:hAnsi="宋体" w:cs="宋体"/>
          <w:sz w:val="30"/>
          <w:szCs w:val="30"/>
        </w:rPr>
      </w:pPr>
      <w:r>
        <w:rPr>
          <w:rFonts w:ascii="仿宋_GB2312" w:eastAsia="仿宋_GB2312" w:hAnsi="宋体" w:cs="宋体" w:hint="eastAsia"/>
          <w:sz w:val="30"/>
          <w:szCs w:val="30"/>
        </w:rPr>
        <w:t>1.根</w:t>
      </w:r>
      <w:r>
        <w:rPr>
          <w:rFonts w:ascii="仿宋_GB2312" w:eastAsia="仿宋_GB2312" w:hAnsi="宋体" w:cs="宋体" w:hint="eastAsia"/>
          <w:spacing w:val="-6"/>
          <w:sz w:val="30"/>
          <w:szCs w:val="30"/>
        </w:rPr>
        <w:t>据本办法，制定校友评价工作机制和实施细则，在确保评</w:t>
      </w:r>
      <w:r>
        <w:rPr>
          <w:rFonts w:ascii="仿宋_GB2312" w:eastAsia="仿宋_GB2312" w:hAnsi="宋体" w:cs="宋体" w:hint="eastAsia"/>
          <w:sz w:val="30"/>
          <w:szCs w:val="30"/>
        </w:rPr>
        <w:t>价工作制度化开展。</w:t>
      </w:r>
    </w:p>
    <w:p w:rsidR="0072020A" w:rsidRDefault="0072020A">
      <w:pPr>
        <w:spacing w:line="580" w:lineRule="exact"/>
        <w:ind w:firstLineChars="200" w:firstLine="600"/>
        <w:rPr>
          <w:rFonts w:ascii="仿宋_GB2312" w:eastAsia="仿宋_GB2312" w:hAnsi="宋体" w:cs="宋体"/>
          <w:sz w:val="30"/>
          <w:szCs w:val="30"/>
        </w:rPr>
      </w:pPr>
      <w:r>
        <w:rPr>
          <w:rFonts w:ascii="仿宋_GB2312" w:eastAsia="仿宋_GB2312" w:hAnsi="宋体" w:cs="宋体" w:hint="eastAsia"/>
          <w:sz w:val="30"/>
          <w:szCs w:val="30"/>
        </w:rPr>
        <w:t>2.做好调查问卷的数据整理和分析工作，撰写评价分析报告并报送教学质量管理办公室。</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 xml:space="preserve">第五条 </w:t>
      </w:r>
      <w:r>
        <w:rPr>
          <w:rFonts w:ascii="仿宋_GB2312" w:eastAsia="仿宋_GB2312" w:hAnsi="宋体" w:cs="宋体" w:hint="eastAsia"/>
          <w:spacing w:val="-6"/>
          <w:sz w:val="30"/>
          <w:szCs w:val="30"/>
        </w:rPr>
        <w:t>学校各相关部门和学院都应对此项工作的实施给予充</w:t>
      </w:r>
      <w:r>
        <w:rPr>
          <w:rFonts w:ascii="仿宋_GB2312" w:eastAsia="仿宋_GB2312" w:hAnsi="宋体" w:cs="宋体" w:hint="eastAsia"/>
          <w:sz w:val="30"/>
          <w:szCs w:val="30"/>
        </w:rPr>
        <w:t>分重视，积极组织或配合做好调查反馈和信息利用工作。</w:t>
      </w:r>
    </w:p>
    <w:p w:rsidR="0072020A" w:rsidRDefault="0072020A">
      <w:pPr>
        <w:spacing w:line="580" w:lineRule="exact"/>
        <w:jc w:val="center"/>
        <w:rPr>
          <w:rFonts w:ascii="仿宋_GB2312" w:eastAsia="仿宋_GB2312" w:hAnsi="宋体" w:cs="宋体" w:hint="eastAsia"/>
          <w:b/>
          <w:bCs/>
          <w:sz w:val="30"/>
          <w:szCs w:val="30"/>
        </w:rPr>
      </w:pPr>
    </w:p>
    <w:p w:rsidR="0072020A" w:rsidRDefault="0072020A">
      <w:pPr>
        <w:spacing w:line="580" w:lineRule="exact"/>
        <w:jc w:val="center"/>
        <w:rPr>
          <w:rFonts w:ascii="仿宋_GB2312" w:eastAsia="仿宋_GB2312" w:hAnsi="宋体" w:cs="宋体"/>
          <w:sz w:val="30"/>
          <w:szCs w:val="30"/>
        </w:rPr>
      </w:pPr>
      <w:r>
        <w:rPr>
          <w:rFonts w:ascii="仿宋_GB2312" w:eastAsia="仿宋_GB2312" w:hAnsi="宋体" w:cs="宋体" w:hint="eastAsia"/>
          <w:b/>
          <w:bCs/>
          <w:sz w:val="30"/>
          <w:szCs w:val="30"/>
        </w:rPr>
        <w:t>第三章  实施要求</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lastRenderedPageBreak/>
        <w:t xml:space="preserve">第六条 </w:t>
      </w:r>
      <w:r>
        <w:rPr>
          <w:rFonts w:ascii="仿宋_GB2312" w:eastAsia="仿宋_GB2312" w:hAnsi="宋体" w:cs="宋体" w:hint="eastAsia"/>
          <w:sz w:val="30"/>
          <w:szCs w:val="30"/>
        </w:rPr>
        <w:t>校友评价周期原则上每两年开展一轮。</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 xml:space="preserve">第七条 </w:t>
      </w:r>
      <w:r>
        <w:rPr>
          <w:rFonts w:ascii="仿宋_GB2312" w:eastAsia="仿宋_GB2312" w:hAnsi="宋体" w:cs="宋体" w:hint="eastAsia"/>
          <w:spacing w:val="6"/>
          <w:sz w:val="30"/>
          <w:szCs w:val="30"/>
        </w:rPr>
        <w:t>跟踪评价时间原则上从毕业生离校之日开始，重点对毕</w:t>
      </w:r>
      <w:r>
        <w:rPr>
          <w:rFonts w:ascii="仿宋_GB2312" w:eastAsia="仿宋_GB2312" w:hAnsi="宋体" w:cs="宋体" w:hint="eastAsia"/>
          <w:sz w:val="30"/>
          <w:szCs w:val="30"/>
        </w:rPr>
        <w:t>业三年至五年的校友开展跟踪评价。</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 xml:space="preserve">第八条 </w:t>
      </w:r>
      <w:r>
        <w:rPr>
          <w:rFonts w:ascii="仿宋_GB2312" w:eastAsia="仿宋_GB2312" w:hAnsi="宋体" w:cs="宋体" w:hint="eastAsia"/>
          <w:sz w:val="30"/>
          <w:szCs w:val="30"/>
        </w:rPr>
        <w:t>主要采取问卷调查的方式，在必要时辅之以实地访谈、毕业生座谈会等方式。</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 xml:space="preserve">第九条 </w:t>
      </w:r>
      <w:r>
        <w:rPr>
          <w:rFonts w:ascii="仿宋_GB2312" w:eastAsia="仿宋_GB2312" w:hAnsi="宋体" w:cs="宋体" w:hint="eastAsia"/>
          <w:sz w:val="30"/>
          <w:szCs w:val="30"/>
        </w:rPr>
        <w:t>评价内容。</w:t>
      </w:r>
    </w:p>
    <w:p w:rsidR="0072020A" w:rsidRDefault="0072020A">
      <w:pPr>
        <w:spacing w:line="580" w:lineRule="exact"/>
        <w:ind w:left="600"/>
        <w:rPr>
          <w:rFonts w:ascii="仿宋_GB2312" w:eastAsia="仿宋_GB2312" w:hAnsi="宋体" w:cs="宋体"/>
          <w:sz w:val="30"/>
          <w:szCs w:val="30"/>
        </w:rPr>
      </w:pPr>
      <w:r>
        <w:rPr>
          <w:rFonts w:ascii="仿宋_GB2312" w:eastAsia="仿宋_GB2312" w:hAnsi="宋体" w:cs="宋体" w:hint="eastAsia"/>
          <w:sz w:val="30"/>
          <w:szCs w:val="30"/>
        </w:rPr>
        <w:t>1.专业培养目标适应社会需求情况的评价。</w:t>
      </w:r>
    </w:p>
    <w:p w:rsidR="0072020A" w:rsidRDefault="0072020A">
      <w:pPr>
        <w:spacing w:line="580" w:lineRule="exact"/>
        <w:ind w:firstLine="585"/>
        <w:rPr>
          <w:rFonts w:ascii="仿宋_GB2312" w:eastAsia="仿宋_GB2312" w:hAnsi="宋体" w:cs="宋体"/>
          <w:sz w:val="30"/>
          <w:szCs w:val="30"/>
        </w:rPr>
      </w:pPr>
      <w:r>
        <w:rPr>
          <w:rFonts w:ascii="仿宋_GB2312" w:eastAsia="仿宋_GB2312" w:hAnsi="宋体" w:cs="宋体" w:hint="eastAsia"/>
          <w:sz w:val="30"/>
          <w:szCs w:val="30"/>
        </w:rPr>
        <w:t>2.毕业要求支撑培养目标情况的评价。</w:t>
      </w:r>
    </w:p>
    <w:p w:rsidR="0072020A" w:rsidRDefault="0072020A">
      <w:pPr>
        <w:spacing w:line="580" w:lineRule="exact"/>
        <w:ind w:firstLineChars="200" w:firstLine="600"/>
        <w:rPr>
          <w:rFonts w:ascii="仿宋_GB2312" w:eastAsia="仿宋_GB2312" w:hAnsi="宋体" w:cs="宋体"/>
          <w:sz w:val="30"/>
          <w:szCs w:val="30"/>
        </w:rPr>
      </w:pPr>
      <w:r>
        <w:rPr>
          <w:rFonts w:ascii="仿宋_GB2312" w:eastAsia="仿宋_GB2312" w:hAnsi="宋体" w:cs="宋体" w:hint="eastAsia"/>
          <w:sz w:val="30"/>
          <w:szCs w:val="30"/>
        </w:rPr>
        <w:t>3.课程体系支撑毕业要求、促进立德树人根本任务、适应社会需求情况的评价。</w:t>
      </w:r>
    </w:p>
    <w:p w:rsidR="0072020A" w:rsidRDefault="0072020A">
      <w:pPr>
        <w:spacing w:line="580" w:lineRule="exact"/>
        <w:ind w:firstLine="585"/>
        <w:rPr>
          <w:rFonts w:ascii="仿宋_GB2312" w:eastAsia="仿宋_GB2312" w:hAnsi="宋体" w:cs="宋体" w:hint="eastAsia"/>
          <w:sz w:val="30"/>
          <w:szCs w:val="30"/>
        </w:rPr>
      </w:pPr>
      <w:r>
        <w:rPr>
          <w:rFonts w:ascii="仿宋_GB2312" w:eastAsia="仿宋_GB2312" w:hAnsi="宋体" w:cs="宋体" w:hint="eastAsia"/>
          <w:sz w:val="30"/>
          <w:szCs w:val="30"/>
        </w:rPr>
        <w:t>4.核心课程适应社会需求的评价。</w:t>
      </w:r>
    </w:p>
    <w:p w:rsidR="0072020A" w:rsidRDefault="0072020A">
      <w:pPr>
        <w:spacing w:line="580" w:lineRule="exact"/>
        <w:ind w:firstLine="585"/>
        <w:rPr>
          <w:rFonts w:ascii="仿宋_GB2312" w:eastAsia="仿宋_GB2312" w:hAnsi="宋体" w:cs="宋体" w:hint="eastAsia"/>
          <w:sz w:val="30"/>
          <w:szCs w:val="30"/>
        </w:rPr>
      </w:pPr>
      <w:r>
        <w:rPr>
          <w:rFonts w:ascii="仿宋_GB2312" w:eastAsia="仿宋_GB2312" w:hAnsi="宋体" w:cs="宋体" w:hint="eastAsia"/>
          <w:sz w:val="30"/>
          <w:szCs w:val="30"/>
        </w:rPr>
        <w:t>5.教</w:t>
      </w:r>
      <w:r>
        <w:rPr>
          <w:rFonts w:ascii="仿宋_GB2312" w:eastAsia="仿宋_GB2312" w:hAnsi="宋体" w:cs="宋体" w:hint="eastAsia"/>
          <w:spacing w:val="6"/>
          <w:sz w:val="30"/>
          <w:szCs w:val="30"/>
        </w:rPr>
        <w:t>学对培养目标、毕业要求的达成评价，毕业生学习成果和能</w:t>
      </w:r>
      <w:r>
        <w:rPr>
          <w:rFonts w:ascii="仿宋_GB2312" w:eastAsia="仿宋_GB2312" w:hAnsi="宋体" w:cs="宋体" w:hint="eastAsia"/>
          <w:sz w:val="30"/>
          <w:szCs w:val="30"/>
        </w:rPr>
        <w:t>力增值的评价。</w:t>
      </w:r>
    </w:p>
    <w:p w:rsidR="0072020A" w:rsidRDefault="0072020A">
      <w:pPr>
        <w:spacing w:line="580" w:lineRule="exact"/>
        <w:ind w:firstLine="585"/>
        <w:rPr>
          <w:rFonts w:ascii="仿宋_GB2312" w:eastAsia="仿宋_GB2312" w:hAnsi="宋体" w:cs="宋体"/>
          <w:sz w:val="30"/>
          <w:szCs w:val="30"/>
        </w:rPr>
      </w:pPr>
      <w:r>
        <w:rPr>
          <w:rFonts w:ascii="仿宋_GB2312" w:eastAsia="仿宋_GB2312" w:hAnsi="宋体" w:cs="宋体" w:hint="eastAsia"/>
          <w:sz w:val="30"/>
          <w:szCs w:val="30"/>
        </w:rPr>
        <w:t>6.各专业认为有必要开展校友评价的其他方面。</w:t>
      </w:r>
    </w:p>
    <w:p w:rsidR="0072020A" w:rsidRDefault="0072020A">
      <w:pPr>
        <w:spacing w:line="580" w:lineRule="exact"/>
        <w:jc w:val="center"/>
        <w:rPr>
          <w:rFonts w:ascii="仿宋_GB2312" w:eastAsia="仿宋_GB2312" w:hAnsi="宋体" w:cs="宋体"/>
          <w:b/>
          <w:bCs/>
          <w:sz w:val="30"/>
          <w:szCs w:val="30"/>
        </w:rPr>
      </w:pPr>
      <w:r>
        <w:rPr>
          <w:rFonts w:ascii="仿宋_GB2312" w:eastAsia="仿宋_GB2312" w:hAnsi="宋体" w:cs="宋体" w:hint="eastAsia"/>
          <w:b/>
          <w:bCs/>
          <w:sz w:val="30"/>
          <w:szCs w:val="30"/>
        </w:rPr>
        <w:t>第四章  反馈和应用</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 xml:space="preserve">第十条 </w:t>
      </w:r>
      <w:r>
        <w:rPr>
          <w:rFonts w:ascii="仿宋_GB2312" w:eastAsia="仿宋_GB2312" w:hAnsi="宋体" w:cs="宋体" w:hint="eastAsia"/>
          <w:spacing w:val="-6"/>
          <w:sz w:val="30"/>
          <w:szCs w:val="30"/>
        </w:rPr>
        <w:t>各学院要以书面形式汇总校友评价信息，撰写评价报</w:t>
      </w:r>
      <w:r>
        <w:rPr>
          <w:rFonts w:ascii="仿宋_GB2312" w:eastAsia="仿宋_GB2312" w:hAnsi="宋体" w:cs="宋体" w:hint="eastAsia"/>
          <w:sz w:val="30"/>
          <w:szCs w:val="30"/>
        </w:rPr>
        <w:t>告，并报送教学质量管理办公室。</w:t>
      </w:r>
    </w:p>
    <w:p w:rsidR="0072020A" w:rsidRDefault="0072020A">
      <w:pPr>
        <w:spacing w:line="580" w:lineRule="exact"/>
        <w:ind w:firstLineChars="200" w:firstLine="602"/>
        <w:rPr>
          <w:rFonts w:ascii="仿宋_GB2312" w:eastAsia="仿宋_GB2312" w:hAnsi="宋体" w:cs="宋体"/>
          <w:sz w:val="30"/>
          <w:szCs w:val="30"/>
        </w:rPr>
      </w:pPr>
      <w:r>
        <w:rPr>
          <w:rFonts w:ascii="仿宋_GB2312" w:eastAsia="仿宋_GB2312" w:hAnsi="宋体" w:cs="宋体" w:hint="eastAsia"/>
          <w:b/>
          <w:sz w:val="30"/>
          <w:szCs w:val="30"/>
        </w:rPr>
        <w:t xml:space="preserve">第十一条 </w:t>
      </w:r>
      <w:r>
        <w:rPr>
          <w:rFonts w:ascii="仿宋_GB2312" w:eastAsia="仿宋_GB2312" w:hAnsi="宋体" w:cs="宋体" w:hint="eastAsia"/>
          <w:sz w:val="30"/>
          <w:szCs w:val="30"/>
        </w:rPr>
        <w:t>各学院应主动将校友评价结果应用于持续改进人才培养方案和培养过程。</w:t>
      </w:r>
    </w:p>
    <w:p w:rsidR="0072020A" w:rsidRDefault="0072020A">
      <w:pPr>
        <w:spacing w:line="580" w:lineRule="exact"/>
        <w:ind w:firstLine="600"/>
        <w:rPr>
          <w:rFonts w:ascii="仿宋_GB2312" w:eastAsia="仿宋_GB2312" w:hAnsi="宋体" w:cs="宋体" w:hint="eastAsia"/>
          <w:sz w:val="30"/>
          <w:szCs w:val="30"/>
        </w:rPr>
      </w:pPr>
      <w:r>
        <w:rPr>
          <w:rFonts w:ascii="仿宋_GB2312" w:eastAsia="仿宋_GB2312" w:hAnsi="宋体" w:cs="宋体" w:hint="eastAsia"/>
          <w:b/>
          <w:sz w:val="30"/>
          <w:szCs w:val="30"/>
        </w:rPr>
        <w:t xml:space="preserve">第十二条 </w:t>
      </w:r>
      <w:r>
        <w:rPr>
          <w:rFonts w:eastAsia="仿宋_GB2312" w:cs="宋体" w:hint="eastAsia"/>
          <w:sz w:val="30"/>
          <w:szCs w:val="30"/>
        </w:rPr>
        <w:t>教学质量管理办公室</w:t>
      </w:r>
      <w:r>
        <w:rPr>
          <w:rFonts w:ascii="仿宋_GB2312" w:eastAsia="仿宋_GB2312" w:hAnsi="宋体" w:cs="宋体" w:hint="eastAsia"/>
          <w:sz w:val="30"/>
          <w:szCs w:val="30"/>
        </w:rPr>
        <w:t>对各学院校友评价分析报告中的影响专业教学质量的各类问题进行汇总分析，及时以《福建工程学</w:t>
      </w:r>
      <w:r>
        <w:rPr>
          <w:rFonts w:ascii="仿宋_GB2312" w:eastAsia="仿宋_GB2312" w:hAnsi="宋体" w:cs="宋体" w:hint="eastAsia"/>
          <w:spacing w:val="6"/>
          <w:sz w:val="30"/>
          <w:szCs w:val="30"/>
        </w:rPr>
        <w:t>院基于成果导向教育（OBE）的专业教学质量评价与监控办法》中</w:t>
      </w:r>
      <w:r>
        <w:rPr>
          <w:rFonts w:ascii="仿宋_GB2312" w:eastAsia="仿宋_GB2312" w:hAnsi="宋体" w:cs="宋体" w:hint="eastAsia"/>
          <w:sz w:val="30"/>
          <w:szCs w:val="30"/>
        </w:rPr>
        <w:t>的专业教学质量评价</w:t>
      </w:r>
      <w:proofErr w:type="gramStart"/>
      <w:r>
        <w:rPr>
          <w:rFonts w:ascii="仿宋_GB2312" w:eastAsia="仿宋_GB2312" w:hAnsi="宋体" w:cs="宋体" w:hint="eastAsia"/>
          <w:sz w:val="30"/>
          <w:szCs w:val="30"/>
        </w:rPr>
        <w:t>监控套表的</w:t>
      </w:r>
      <w:proofErr w:type="gramEnd"/>
      <w:r>
        <w:rPr>
          <w:rFonts w:ascii="仿宋_GB2312" w:eastAsia="仿宋_GB2312" w:hAnsi="宋体" w:cs="宋体" w:hint="eastAsia"/>
          <w:sz w:val="30"/>
          <w:szCs w:val="30"/>
        </w:rPr>
        <w:t>方式，分类反馈相关学院（部）或部门整改，并组织专家对整改与整改效果进行再督查。</w:t>
      </w:r>
    </w:p>
    <w:p w:rsidR="0072020A" w:rsidRDefault="0072020A">
      <w:pPr>
        <w:adjustRightInd w:val="0"/>
        <w:snapToGrid w:val="0"/>
        <w:spacing w:line="580" w:lineRule="exact"/>
        <w:jc w:val="center"/>
        <w:rPr>
          <w:rFonts w:ascii="仿宋_GB2312" w:eastAsia="仿宋_GB2312" w:hAnsi="宋体" w:cs="宋体" w:hint="eastAsia"/>
          <w:b/>
          <w:bCs/>
          <w:sz w:val="30"/>
          <w:szCs w:val="30"/>
        </w:rPr>
      </w:pPr>
      <w:r>
        <w:rPr>
          <w:rFonts w:ascii="仿宋_GB2312" w:eastAsia="仿宋_GB2312" w:hAnsi="宋体" w:cs="宋体" w:hint="eastAsia"/>
          <w:b/>
          <w:bCs/>
          <w:sz w:val="30"/>
          <w:szCs w:val="30"/>
        </w:rPr>
        <w:lastRenderedPageBreak/>
        <w:t>第五章  附  则</w:t>
      </w:r>
    </w:p>
    <w:p w:rsidR="0072020A" w:rsidRDefault="0072020A">
      <w:pPr>
        <w:spacing w:line="580" w:lineRule="exact"/>
        <w:ind w:firstLineChars="196" w:firstLine="590"/>
        <w:rPr>
          <w:rFonts w:ascii="仿宋_GB2312" w:eastAsia="仿宋_GB2312" w:hAnsi="宋体" w:cs="宋体"/>
          <w:sz w:val="30"/>
          <w:szCs w:val="30"/>
        </w:rPr>
      </w:pPr>
      <w:r>
        <w:rPr>
          <w:rFonts w:ascii="仿宋_GB2312" w:eastAsia="仿宋_GB2312" w:hint="eastAsia"/>
          <w:b/>
          <w:sz w:val="30"/>
          <w:szCs w:val="30"/>
        </w:rPr>
        <w:t>第十三条</w:t>
      </w:r>
      <w:r>
        <w:rPr>
          <w:rFonts w:ascii="仿宋_GB2312" w:eastAsia="仿宋_GB2312" w:hint="eastAsia"/>
          <w:sz w:val="30"/>
          <w:szCs w:val="30"/>
        </w:rPr>
        <w:t xml:space="preserve"> </w:t>
      </w:r>
      <w:r>
        <w:rPr>
          <w:rFonts w:ascii="仿宋_GB2312" w:eastAsia="仿宋_GB2312" w:hint="eastAsia"/>
          <w:spacing w:val="6"/>
          <w:sz w:val="30"/>
          <w:szCs w:val="30"/>
        </w:rPr>
        <w:t>本</w:t>
      </w:r>
      <w:r>
        <w:rPr>
          <w:rFonts w:eastAsia="仿宋_GB2312"/>
          <w:spacing w:val="6"/>
          <w:sz w:val="30"/>
          <w:szCs w:val="30"/>
        </w:rPr>
        <w:t>办法</w:t>
      </w:r>
      <w:r>
        <w:rPr>
          <w:rFonts w:ascii="仿宋_GB2312" w:eastAsia="仿宋_GB2312" w:hint="eastAsia"/>
          <w:spacing w:val="6"/>
          <w:sz w:val="30"/>
          <w:szCs w:val="30"/>
        </w:rPr>
        <w:t>自发布之日起执行，由教学质量管理办公室负</w:t>
      </w:r>
      <w:r>
        <w:rPr>
          <w:rFonts w:ascii="仿宋_GB2312" w:eastAsia="仿宋_GB2312" w:hint="eastAsia"/>
          <w:sz w:val="30"/>
          <w:szCs w:val="30"/>
        </w:rPr>
        <w:t>责解释。</w:t>
      </w:r>
    </w:p>
    <w:p w:rsidR="0072020A" w:rsidRDefault="0072020A"/>
    <w:p w:rsidR="0072020A" w:rsidRDefault="0072020A">
      <w:pPr>
        <w:adjustRightInd w:val="0"/>
        <w:snapToGrid w:val="0"/>
        <w:spacing w:line="640" w:lineRule="atLeast"/>
        <w:rPr>
          <w:rFonts w:ascii="仿宋_GB2312" w:eastAsia="仿宋_GB2312" w:hAnsi="仿宋_GB2312" w:hint="eastAsia"/>
          <w:sz w:val="30"/>
          <w:szCs w:val="30"/>
        </w:rPr>
      </w:pPr>
    </w:p>
    <w:p w:rsidR="0072020A" w:rsidRDefault="0072020A">
      <w:pPr>
        <w:adjustRightInd w:val="0"/>
        <w:snapToGrid w:val="0"/>
        <w:spacing w:line="640" w:lineRule="atLeast"/>
        <w:rPr>
          <w:rFonts w:ascii="仿宋_GB2312" w:eastAsia="仿宋_GB2312" w:hAnsi="仿宋_GB2312" w:hint="eastAsia"/>
          <w:sz w:val="30"/>
          <w:szCs w:val="30"/>
        </w:rPr>
      </w:pPr>
    </w:p>
    <w:p w:rsidR="0072020A" w:rsidRDefault="0072020A">
      <w:pPr>
        <w:adjustRightInd w:val="0"/>
        <w:snapToGrid w:val="0"/>
        <w:spacing w:line="640" w:lineRule="atLeast"/>
        <w:rPr>
          <w:rFonts w:ascii="仿宋_GB2312" w:eastAsia="仿宋_GB2312" w:hAnsi="仿宋_GB2312" w:hint="eastAsia"/>
          <w:sz w:val="30"/>
          <w:szCs w:val="30"/>
        </w:rPr>
      </w:pPr>
    </w:p>
    <w:p w:rsidR="0072020A" w:rsidRDefault="0072020A">
      <w:pPr>
        <w:adjustRightInd w:val="0"/>
        <w:snapToGrid w:val="0"/>
        <w:spacing w:line="640" w:lineRule="atLeast"/>
        <w:rPr>
          <w:rFonts w:ascii="仿宋_GB2312" w:eastAsia="仿宋_GB2312" w:hAnsi="仿宋_GB2312" w:hint="eastAsia"/>
          <w:sz w:val="30"/>
          <w:szCs w:val="30"/>
        </w:rPr>
      </w:pPr>
    </w:p>
    <w:p w:rsidR="0072020A" w:rsidRDefault="0072020A">
      <w:pPr>
        <w:adjustRightInd w:val="0"/>
        <w:snapToGrid w:val="0"/>
        <w:spacing w:line="640" w:lineRule="atLeast"/>
        <w:rPr>
          <w:rFonts w:ascii="仿宋_GB2312" w:eastAsia="仿宋_GB2312" w:hAnsi="仿宋_GB2312" w:hint="eastAsia"/>
          <w:sz w:val="30"/>
          <w:szCs w:val="30"/>
        </w:rPr>
      </w:pPr>
    </w:p>
    <w:p w:rsidR="0072020A" w:rsidRDefault="0072020A">
      <w:pPr>
        <w:adjustRightInd w:val="0"/>
        <w:snapToGrid w:val="0"/>
        <w:spacing w:line="640" w:lineRule="atLeast"/>
        <w:rPr>
          <w:rFonts w:ascii="仿宋_GB2312" w:eastAsia="仿宋_GB2312" w:hAnsi="仿宋_GB2312" w:hint="eastAsia"/>
          <w:sz w:val="30"/>
          <w:szCs w:val="30"/>
        </w:rPr>
      </w:pPr>
    </w:p>
    <w:p w:rsidR="0072020A" w:rsidRDefault="0072020A">
      <w:pPr>
        <w:adjustRightInd w:val="0"/>
        <w:snapToGrid w:val="0"/>
        <w:spacing w:line="640" w:lineRule="atLeast"/>
        <w:rPr>
          <w:rFonts w:ascii="仿宋_GB2312" w:eastAsia="仿宋_GB2312" w:hAnsi="仿宋_GB2312" w:hint="eastAsia"/>
          <w:sz w:val="30"/>
          <w:szCs w:val="30"/>
        </w:rPr>
      </w:pPr>
    </w:p>
    <w:p w:rsidR="0072020A" w:rsidRDefault="0072020A">
      <w:pPr>
        <w:adjustRightInd w:val="0"/>
        <w:snapToGrid w:val="0"/>
        <w:spacing w:line="640" w:lineRule="atLeast"/>
        <w:rPr>
          <w:rFonts w:ascii="仿宋_GB2312" w:eastAsia="仿宋_GB2312" w:hAnsi="仿宋_GB2312" w:hint="eastAsia"/>
          <w:sz w:val="30"/>
          <w:szCs w:val="30"/>
        </w:rPr>
      </w:pPr>
    </w:p>
    <w:p w:rsidR="0072020A" w:rsidRDefault="0072020A">
      <w:pPr>
        <w:adjustRightInd w:val="0"/>
        <w:snapToGrid w:val="0"/>
        <w:spacing w:line="640" w:lineRule="atLeast"/>
        <w:jc w:val="center"/>
        <w:rPr>
          <w:rFonts w:ascii="仿宋_GB2312" w:eastAsia="仿宋_GB2312" w:hAnsi="仿宋_GB2312" w:hint="eastAsia"/>
          <w:sz w:val="30"/>
          <w:szCs w:val="30"/>
        </w:rPr>
      </w:pPr>
    </w:p>
    <w:p w:rsidR="0072020A" w:rsidRDefault="0072020A">
      <w:pPr>
        <w:adjustRightInd w:val="0"/>
        <w:snapToGrid w:val="0"/>
        <w:spacing w:line="640" w:lineRule="atLeast"/>
        <w:jc w:val="center"/>
        <w:rPr>
          <w:rFonts w:ascii="仿宋_GB2312" w:eastAsia="仿宋_GB2312" w:hAnsi="仿宋_GB2312" w:hint="eastAsia"/>
          <w:sz w:val="18"/>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0"/>
      </w:tblGrid>
      <w:tr w:rsidR="0072020A">
        <w:trPr>
          <w:trHeight w:val="630"/>
        </w:trPr>
        <w:tc>
          <w:tcPr>
            <w:tcW w:w="9030" w:type="dxa"/>
            <w:tcBorders>
              <w:top w:val="single" w:sz="12" w:space="0" w:color="auto"/>
              <w:left w:val="nil"/>
              <w:bottom w:val="single" w:sz="2" w:space="0" w:color="auto"/>
              <w:right w:val="nil"/>
            </w:tcBorders>
            <w:vAlign w:val="center"/>
          </w:tcPr>
          <w:p w:rsidR="0072020A" w:rsidRDefault="0072020A">
            <w:pPr>
              <w:rPr>
                <w:rFonts w:ascii="仿宋_GB2312" w:eastAsia="仿宋_GB2312" w:hAnsi="仿宋_GB2312" w:hint="eastAsia"/>
                <w:sz w:val="30"/>
                <w:szCs w:val="30"/>
              </w:rPr>
            </w:pPr>
            <w:r>
              <w:rPr>
                <w:rFonts w:ascii="仿宋_GB2312" w:eastAsia="仿宋_GB2312" w:hAnsi="仿宋_GB2312" w:hint="eastAsia"/>
                <w:sz w:val="30"/>
                <w:szCs w:val="30"/>
              </w:rPr>
              <w:t>抄送：</w:t>
            </w:r>
            <w:bookmarkStart w:id="2" w:name="抄送"/>
            <w:bookmarkEnd w:id="2"/>
            <w:r>
              <w:rPr>
                <w:rFonts w:ascii="仿宋_GB2312" w:eastAsia="仿宋_GB2312" w:hAnsi="仿宋_GB2312" w:hint="eastAsia"/>
                <w:sz w:val="30"/>
                <w:szCs w:val="30"/>
              </w:rPr>
              <w:t>。</w:t>
            </w:r>
          </w:p>
        </w:tc>
      </w:tr>
      <w:tr w:rsidR="0072020A">
        <w:trPr>
          <w:trHeight w:val="630"/>
        </w:trPr>
        <w:tc>
          <w:tcPr>
            <w:tcW w:w="9030" w:type="dxa"/>
            <w:tcBorders>
              <w:top w:val="single" w:sz="2" w:space="0" w:color="auto"/>
              <w:left w:val="nil"/>
              <w:bottom w:val="single" w:sz="12" w:space="0" w:color="auto"/>
              <w:right w:val="nil"/>
            </w:tcBorders>
            <w:vAlign w:val="center"/>
          </w:tcPr>
          <w:p w:rsidR="0072020A" w:rsidRDefault="0072020A">
            <w:pPr>
              <w:rPr>
                <w:rFonts w:ascii="仿宋_GB2312" w:eastAsia="仿宋_GB2312" w:hAnsi="仿宋_GB2312" w:hint="eastAsia"/>
                <w:sz w:val="30"/>
                <w:szCs w:val="30"/>
              </w:rPr>
            </w:pPr>
            <w:r>
              <w:rPr>
                <w:rFonts w:ascii="仿宋_GB2312" w:eastAsia="仿宋_GB2312" w:hAnsi="仿宋_GB2312" w:hint="eastAsia"/>
                <w:sz w:val="30"/>
                <w:szCs w:val="30"/>
              </w:rPr>
              <w:t xml:space="preserve">福建工程学院校长办公室                 </w:t>
            </w:r>
            <w:bookmarkStart w:id="3" w:name="印发日期"/>
            <w:r>
              <w:rPr>
                <w:rFonts w:ascii="仿宋_GB2312" w:eastAsia="仿宋_GB2312" w:hAnsi="仿宋_GB2312" w:hint="eastAsia"/>
                <w:sz w:val="30"/>
                <w:szCs w:val="30"/>
              </w:rPr>
              <w:t>2019年10月31日</w:t>
            </w:r>
            <w:bookmarkEnd w:id="3"/>
            <w:r>
              <w:rPr>
                <w:rFonts w:ascii="仿宋_GB2312" w:eastAsia="仿宋_GB2312" w:hAnsi="仿宋_GB2312" w:hint="eastAsia"/>
                <w:sz w:val="30"/>
                <w:szCs w:val="30"/>
              </w:rPr>
              <w:t>印发</w:t>
            </w:r>
          </w:p>
        </w:tc>
      </w:tr>
    </w:tbl>
    <w:p w:rsidR="0072020A" w:rsidRDefault="0072020A">
      <w:pPr>
        <w:rPr>
          <w:rFonts w:hint="eastAsia"/>
        </w:rPr>
      </w:pPr>
    </w:p>
    <w:p w:rsidR="00603FF2" w:rsidRPr="0072020A" w:rsidRDefault="00603FF2">
      <w:pPr>
        <w:rPr>
          <w:rFonts w:hint="eastAsia"/>
        </w:rPr>
      </w:pPr>
    </w:p>
    <w:sectPr w:rsidR="00603FF2" w:rsidRPr="0072020A" w:rsidSect="0072020A">
      <w:headerReference w:type="even" r:id="rId6"/>
      <w:headerReference w:type="default" r:id="rId7"/>
      <w:footerReference w:type="even" r:id="rId8"/>
      <w:footerReference w:type="default" r:id="rId9"/>
      <w:headerReference w:type="first" r:id="rId10"/>
      <w:footerReference w:type="first" r:id="rId11"/>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020A">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rPr>
      <w:t>1</w:t>
    </w:r>
    <w:r>
      <w:fldChar w:fldCharType="end"/>
    </w:r>
  </w:p>
  <w:p w:rsidR="00000000" w:rsidRDefault="0072020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020A">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noProof/>
      </w:rPr>
      <w:t>1</w:t>
    </w:r>
    <w:r>
      <w:fldChar w:fldCharType="end"/>
    </w:r>
  </w:p>
  <w:p w:rsidR="00000000" w:rsidRDefault="0072020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020A">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020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020A">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2020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2020A"/>
    <w:rsid w:val="000000AF"/>
    <w:rsid w:val="00012918"/>
    <w:rsid w:val="00032256"/>
    <w:rsid w:val="0004395F"/>
    <w:rsid w:val="0005480E"/>
    <w:rsid w:val="00063D83"/>
    <w:rsid w:val="00066BD6"/>
    <w:rsid w:val="00083DFA"/>
    <w:rsid w:val="0009303F"/>
    <w:rsid w:val="000A3613"/>
    <w:rsid w:val="000C0837"/>
    <w:rsid w:val="000C20D6"/>
    <w:rsid w:val="000D54B3"/>
    <w:rsid w:val="000E1276"/>
    <w:rsid w:val="000F1200"/>
    <w:rsid w:val="000F7916"/>
    <w:rsid w:val="00117E1C"/>
    <w:rsid w:val="001201F2"/>
    <w:rsid w:val="001231EB"/>
    <w:rsid w:val="001472AF"/>
    <w:rsid w:val="00153989"/>
    <w:rsid w:val="00163BCA"/>
    <w:rsid w:val="00186B24"/>
    <w:rsid w:val="00187BDB"/>
    <w:rsid w:val="001A3D5F"/>
    <w:rsid w:val="001D1520"/>
    <w:rsid w:val="00202EDB"/>
    <w:rsid w:val="00210B9C"/>
    <w:rsid w:val="00216D2F"/>
    <w:rsid w:val="002334FE"/>
    <w:rsid w:val="00252CAE"/>
    <w:rsid w:val="00253286"/>
    <w:rsid w:val="00253D64"/>
    <w:rsid w:val="0025478B"/>
    <w:rsid w:val="00257EB4"/>
    <w:rsid w:val="002C2766"/>
    <w:rsid w:val="00316018"/>
    <w:rsid w:val="00341D99"/>
    <w:rsid w:val="00342958"/>
    <w:rsid w:val="003565AD"/>
    <w:rsid w:val="00360684"/>
    <w:rsid w:val="003662F3"/>
    <w:rsid w:val="00374E30"/>
    <w:rsid w:val="00380FCC"/>
    <w:rsid w:val="003A0D6D"/>
    <w:rsid w:val="003A4C7E"/>
    <w:rsid w:val="003A68DC"/>
    <w:rsid w:val="003C1651"/>
    <w:rsid w:val="003C1A80"/>
    <w:rsid w:val="003E680F"/>
    <w:rsid w:val="004519C8"/>
    <w:rsid w:val="004728EC"/>
    <w:rsid w:val="004839FA"/>
    <w:rsid w:val="00486BBA"/>
    <w:rsid w:val="00492097"/>
    <w:rsid w:val="004953EC"/>
    <w:rsid w:val="0049782E"/>
    <w:rsid w:val="004A474A"/>
    <w:rsid w:val="004B0DD6"/>
    <w:rsid w:val="004E5C93"/>
    <w:rsid w:val="004F3634"/>
    <w:rsid w:val="00534996"/>
    <w:rsid w:val="00536BB5"/>
    <w:rsid w:val="005468E8"/>
    <w:rsid w:val="005543C9"/>
    <w:rsid w:val="00561CE4"/>
    <w:rsid w:val="0056366C"/>
    <w:rsid w:val="005B4027"/>
    <w:rsid w:val="005D67F9"/>
    <w:rsid w:val="005E3440"/>
    <w:rsid w:val="005F6825"/>
    <w:rsid w:val="00603FF2"/>
    <w:rsid w:val="00613A3E"/>
    <w:rsid w:val="0064528E"/>
    <w:rsid w:val="006612FD"/>
    <w:rsid w:val="006A54FD"/>
    <w:rsid w:val="006B28EC"/>
    <w:rsid w:val="006C414F"/>
    <w:rsid w:val="006C7B07"/>
    <w:rsid w:val="006E6A67"/>
    <w:rsid w:val="006E7983"/>
    <w:rsid w:val="00707E37"/>
    <w:rsid w:val="00710623"/>
    <w:rsid w:val="00714037"/>
    <w:rsid w:val="007149D7"/>
    <w:rsid w:val="0072020A"/>
    <w:rsid w:val="00731982"/>
    <w:rsid w:val="00765942"/>
    <w:rsid w:val="00771F5A"/>
    <w:rsid w:val="00796CAF"/>
    <w:rsid w:val="007A6E80"/>
    <w:rsid w:val="007F2CB3"/>
    <w:rsid w:val="007F7028"/>
    <w:rsid w:val="00803054"/>
    <w:rsid w:val="00804A84"/>
    <w:rsid w:val="008169E2"/>
    <w:rsid w:val="00821361"/>
    <w:rsid w:val="008326D9"/>
    <w:rsid w:val="00841E67"/>
    <w:rsid w:val="0086425C"/>
    <w:rsid w:val="00873568"/>
    <w:rsid w:val="00883918"/>
    <w:rsid w:val="008A08D4"/>
    <w:rsid w:val="008D25E4"/>
    <w:rsid w:val="008D27AD"/>
    <w:rsid w:val="008D6DC2"/>
    <w:rsid w:val="00907848"/>
    <w:rsid w:val="00912735"/>
    <w:rsid w:val="00923771"/>
    <w:rsid w:val="009263DA"/>
    <w:rsid w:val="0093296D"/>
    <w:rsid w:val="009357DF"/>
    <w:rsid w:val="00983E39"/>
    <w:rsid w:val="009906E1"/>
    <w:rsid w:val="00992301"/>
    <w:rsid w:val="009A1867"/>
    <w:rsid w:val="009B22A1"/>
    <w:rsid w:val="009C2526"/>
    <w:rsid w:val="009D1930"/>
    <w:rsid w:val="009E0F39"/>
    <w:rsid w:val="009E116B"/>
    <w:rsid w:val="009F1F82"/>
    <w:rsid w:val="00A05EAC"/>
    <w:rsid w:val="00A42BE0"/>
    <w:rsid w:val="00A8247B"/>
    <w:rsid w:val="00A85C29"/>
    <w:rsid w:val="00A95466"/>
    <w:rsid w:val="00AA0F13"/>
    <w:rsid w:val="00AA0F35"/>
    <w:rsid w:val="00AA3B5C"/>
    <w:rsid w:val="00AB67B1"/>
    <w:rsid w:val="00AC5556"/>
    <w:rsid w:val="00AD46F9"/>
    <w:rsid w:val="00B11FE8"/>
    <w:rsid w:val="00B21C36"/>
    <w:rsid w:val="00B31CF1"/>
    <w:rsid w:val="00B44BE3"/>
    <w:rsid w:val="00B45802"/>
    <w:rsid w:val="00B67114"/>
    <w:rsid w:val="00B777F0"/>
    <w:rsid w:val="00B8120A"/>
    <w:rsid w:val="00BB5FC7"/>
    <w:rsid w:val="00BC4F90"/>
    <w:rsid w:val="00BD62BD"/>
    <w:rsid w:val="00BD7B6B"/>
    <w:rsid w:val="00BE3BB3"/>
    <w:rsid w:val="00BF3AB6"/>
    <w:rsid w:val="00BF7DDE"/>
    <w:rsid w:val="00C140E2"/>
    <w:rsid w:val="00C2039B"/>
    <w:rsid w:val="00C25621"/>
    <w:rsid w:val="00C26527"/>
    <w:rsid w:val="00C30F2F"/>
    <w:rsid w:val="00C62AB4"/>
    <w:rsid w:val="00C75577"/>
    <w:rsid w:val="00CC4C00"/>
    <w:rsid w:val="00CC72CA"/>
    <w:rsid w:val="00CD1DED"/>
    <w:rsid w:val="00CF69DF"/>
    <w:rsid w:val="00D07473"/>
    <w:rsid w:val="00D131C2"/>
    <w:rsid w:val="00D1493C"/>
    <w:rsid w:val="00D50DB2"/>
    <w:rsid w:val="00D62351"/>
    <w:rsid w:val="00D62717"/>
    <w:rsid w:val="00D66152"/>
    <w:rsid w:val="00DC43D8"/>
    <w:rsid w:val="00DC6DC9"/>
    <w:rsid w:val="00DE6E05"/>
    <w:rsid w:val="00DF78BC"/>
    <w:rsid w:val="00E3513F"/>
    <w:rsid w:val="00E471D0"/>
    <w:rsid w:val="00E5003A"/>
    <w:rsid w:val="00E629CE"/>
    <w:rsid w:val="00E77D0A"/>
    <w:rsid w:val="00E81C15"/>
    <w:rsid w:val="00E90B5A"/>
    <w:rsid w:val="00E968B2"/>
    <w:rsid w:val="00EB1915"/>
    <w:rsid w:val="00EC4225"/>
    <w:rsid w:val="00EC6EE5"/>
    <w:rsid w:val="00EE514C"/>
    <w:rsid w:val="00F01D52"/>
    <w:rsid w:val="00F05787"/>
    <w:rsid w:val="00F10550"/>
    <w:rsid w:val="00F16D3D"/>
    <w:rsid w:val="00F77BFA"/>
    <w:rsid w:val="00F807EB"/>
    <w:rsid w:val="00F86CC8"/>
    <w:rsid w:val="00F95CA8"/>
    <w:rsid w:val="00F97395"/>
    <w:rsid w:val="00FB7D5E"/>
    <w:rsid w:val="00FC1E0D"/>
    <w:rsid w:val="00FE7784"/>
    <w:rsid w:val="00FF4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F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sid w:val="0072020A"/>
    <w:rPr>
      <w:rFonts w:ascii="Times New Roman" w:eastAsia="宋体" w:hAnsi="Times New Roman" w:cs="Times New Roman"/>
      <w:sz w:val="18"/>
      <w:szCs w:val="24"/>
    </w:rPr>
  </w:style>
  <w:style w:type="character" w:customStyle="1" w:styleId="Char0">
    <w:name w:val="页脚 Char"/>
    <w:basedOn w:val="a0"/>
    <w:link w:val="a4"/>
    <w:rsid w:val="0072020A"/>
    <w:rPr>
      <w:rFonts w:ascii="Times New Roman" w:eastAsia="宋体" w:hAnsi="Times New Roman" w:cs="Times New Roman"/>
      <w:sz w:val="18"/>
      <w:szCs w:val="18"/>
    </w:rPr>
  </w:style>
  <w:style w:type="character" w:styleId="a5">
    <w:name w:val="page number"/>
    <w:basedOn w:val="a0"/>
    <w:rsid w:val="0072020A"/>
  </w:style>
  <w:style w:type="character" w:customStyle="1" w:styleId="Char1">
    <w:name w:val="标题 Char"/>
    <w:link w:val="a6"/>
    <w:rsid w:val="0072020A"/>
    <w:rPr>
      <w:rFonts w:ascii="Cambria" w:eastAsia="宋体" w:hAnsi="Cambria" w:cs="Times New Roman"/>
      <w:b/>
      <w:bCs/>
      <w:kern w:val="0"/>
      <w:sz w:val="32"/>
      <w:szCs w:val="32"/>
    </w:rPr>
  </w:style>
  <w:style w:type="paragraph" w:styleId="a3">
    <w:name w:val="header"/>
    <w:basedOn w:val="a"/>
    <w:link w:val="Char"/>
    <w:rsid w:val="0072020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eastAsia="宋体" w:hAnsi="Times New Roman" w:cs="Times New Roman"/>
      <w:sz w:val="18"/>
      <w:szCs w:val="24"/>
    </w:rPr>
  </w:style>
  <w:style w:type="character" w:customStyle="1" w:styleId="Char10">
    <w:name w:val="页眉 Char1"/>
    <w:basedOn w:val="a0"/>
    <w:link w:val="a3"/>
    <w:uiPriority w:val="99"/>
    <w:semiHidden/>
    <w:rsid w:val="0072020A"/>
    <w:rPr>
      <w:sz w:val="18"/>
      <w:szCs w:val="18"/>
    </w:rPr>
  </w:style>
  <w:style w:type="paragraph" w:styleId="a4">
    <w:name w:val="footer"/>
    <w:basedOn w:val="a"/>
    <w:link w:val="Char0"/>
    <w:rsid w:val="0072020A"/>
    <w:pPr>
      <w:tabs>
        <w:tab w:val="center" w:pos="4153"/>
        <w:tab w:val="right" w:pos="8306"/>
      </w:tabs>
      <w:snapToGrid w:val="0"/>
      <w:jc w:val="left"/>
    </w:pPr>
    <w:rPr>
      <w:rFonts w:ascii="Times New Roman" w:eastAsia="宋体" w:hAnsi="Times New Roman" w:cs="Times New Roman"/>
      <w:sz w:val="18"/>
      <w:szCs w:val="18"/>
    </w:rPr>
  </w:style>
  <w:style w:type="character" w:customStyle="1" w:styleId="Char11">
    <w:name w:val="页脚 Char1"/>
    <w:basedOn w:val="a0"/>
    <w:link w:val="a4"/>
    <w:uiPriority w:val="99"/>
    <w:semiHidden/>
    <w:rsid w:val="0072020A"/>
    <w:rPr>
      <w:sz w:val="18"/>
      <w:szCs w:val="18"/>
    </w:rPr>
  </w:style>
  <w:style w:type="paragraph" w:styleId="a6">
    <w:name w:val="Title"/>
    <w:basedOn w:val="a"/>
    <w:next w:val="a"/>
    <w:link w:val="Char1"/>
    <w:qFormat/>
    <w:rsid w:val="0072020A"/>
    <w:pPr>
      <w:spacing w:before="240" w:after="60"/>
      <w:jc w:val="center"/>
      <w:outlineLvl w:val="0"/>
    </w:pPr>
    <w:rPr>
      <w:rFonts w:ascii="Cambria" w:eastAsia="宋体" w:hAnsi="Cambria" w:cs="Times New Roman"/>
      <w:b/>
      <w:bCs/>
      <w:kern w:val="0"/>
      <w:sz w:val="32"/>
      <w:szCs w:val="32"/>
    </w:rPr>
  </w:style>
  <w:style w:type="character" w:customStyle="1" w:styleId="Char12">
    <w:name w:val="标题 Char1"/>
    <w:basedOn w:val="a0"/>
    <w:link w:val="a6"/>
    <w:uiPriority w:val="10"/>
    <w:rsid w:val="0072020A"/>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control" Target="activeX/activeX1.xml"/><Relationship Id="rId10" Type="http://schemas.openxmlformats.org/officeDocument/2006/relationships/header" Target="header3.xml"/><Relationship Id="rId4" Type="http://schemas.openxmlformats.org/officeDocument/2006/relationships/image" Target="media/image1.wmf"/><Relationship Id="rId9" Type="http://schemas.openxmlformats.org/officeDocument/2006/relationships/footer" Target="footer2.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NzE4DQpUb3A9ODM0DQpXaWR0aD0xNTENCkhlaWdodD0xNTENCkN1cnNvcj0wDQpIZWxwVHlwZT0xDQpIZWxwQ29udGV4dD0wDQpJbWdXaWR0aD0xNTENCkltZ0hlaWdodD0xNTENCkltZ1ZhbHVlPXFwaWZ5NWltaXhFWnRROXR0UU5OTk5UdHRRSi8vT05Zdk9OZkdPamtrQlQ5YlFUdnlRakc5QkpQRkJUK0VOVENFUVRyNk9UUTVOTmpOQlRxTEJUbGZCVFA1QlQ4NlFUYUxOamdEQk5zSk5UMWZOVGNIT2ozUkJKSUZRamhaQkpsckJUMFBOVC93T1Q3TE9Kd1lPTjNKQmpMcVFUTWZPVEFQT0oxck5UQmJOVHp3UVRZQ09UWHdOVDQrQlQzeUJKUktPVEZDTkpZek9OQjBOTm12QkpjaU9UWkhOSjgyUWo0MUJqTkJOSmRuT1RUa0JOTVROallVT1R4SVFUUmJPVEs2TlRkSU9KM1NCTmd4QmpNY09qdERRajY3Qmo3dU9qbjFRVGhiQkpFPU9OTlROalRCUWphdU5Ua0hCVFZJTlRHSUJUV1BCTmVKT041eE5qZnFPak8xTk5oMEJOVE5RVFVmUWpTMU9OVk5OSlJPQlRzeU5KdD1RSmhLQmo5WlFOMGpOSj16UU5Bak9qcmxPTmtXQk49dlFUdUhRTkxHUWpEdVFUeExOanZSUUpqT0JqPVVRamQ5T050eFFKRDhRaklhUUp1aVFqUGFCTkV4T0pGek5OV2pCSnNTTmpRYU5KcWhOajA4Qmowa0JOSS9PTnZKUUppMkJOYXBOSmtpQmpzUk5ObEFCTnhUUWppbEJKYm1OanlhT2pLbE5KbXpCakhxQkorWU5KMDROajhsUU51V1FKNllCSjU9Tk5Bc09OTkpOSmpLT0pSbUJKSzJOakM3UWpFRE9qQlpOVFMrT05aV05qakJCamxjQkpyMk9UcFBRam1VQkpCS05qMk1CamNrT1R3RU9OcGpRTjFBTk5kVE9KdlNRVD01UU5NcEJUSTVRanptQlR6eVFqWE1OVG1DQmovTU9UTlFOSkNZUUpXNEJKTXJPakZVTkp5Rk9Kei9RVEpRT2pVY1Fqek1RTkdUQlQ1dE5qKzdOVEhnQmpKQk9OVUFRTjdwT05Ndk9Oc1RPTlJlQk5kSk5Kc1ZPTlNqT2pRVUJKL3pPSlkvT2oyY1FqUXlRajJCT2picU5KVXJRVDJ3QkplU09qdzdPSlRPUU5NQU9Od2RPVHk1T05jV09OUjBPTlNzT2owaE5ONmRCVG4rUVQ9Q1FURExRVGd0QkpOT05KSk9PSk9YTk5mcEJOU3ZPTjIwT05BTk5KLzhCamtoTk5ZQU9OU0FRakdVQlR2YU5KbEZCSkhCUWptPVFOazRPTjJUT0pyU05KSG1CamVST0pMbVFqVjlOSnE4QlRqUUJqcGhRSjlLUWpaa05UTytOajFjTk5RVk5UZXlPSlppTlRiZ05OSEdCTitkTkpmbU9qNUROSnA0UU5pMzdiM2d0THR0dHR0K3R0dHR0RVp0Njl0dHRGTnR0TENiTFl4eklmNUVnSS9aRW10RENDRUxFUHdGUG1EeEl3K2Y1UC8wSVlHenB3Ykx0eUNiTHJkMkxycUxnUFVqSVlkMjlTWmJHTDl5THJWbG5wNUVIMUUwSXJWNnBMRUlycHdidXphNnhmQjc2UHJiQzV0dFBMdExiUGNLTHpXdmlJNUV0VXowOXpXeHVkMXlnU0oxZz11MXR3U01mTGRnbFNhL3ZFZFAreXJLTTRHKzlwRXlTOEVMSEU9Mmlkaj1iakpQWks9MWZFNVp6blJRYUcwREhKYWMrdWRxbkZ1Lzk4RThZOUthWjU3PWZiUEVHUFUrTzhsUEx4RXpwOWNsaWRtWXR0MmZteVpQKzVVUExPYm1mbk9LRVpMNzlUd2c3Nkx2SGZ0N1RQeVN0cTgrOG09VExGSTRGNGRLaTBldm1KcWdtdDRidlNGPTlyVFlIeStOZXhSUTdiUzhLVFd6PW14Nz1jWnNhdE5ZK3E9RDdERXRQRklDcz1JT05HUVREQnpoaUxIQVlWbUQ3dWRzdHFCRT1mOUl0dGdmdkQ9cUc5Zz1JUjk5eGJEMzRqZ3AzSHBLcGxoTmdmNUxGSUNlZ0NiNkRzdT1wbXpMNTd0d21yRW5oZ0oyZldDcGZJRmZjZ21EaWZVej1JUVlsRnZ1PUNzZ2JFdGZ0ZzlMPXRxdDhDRD10Q1BGRWI4RHR3Q2t2RVB0QWd2RGJUYjNaNmZ0UTV0eHlrMndXRT10dFRZTms1RFk9YjhsRVViaTJZSzNsWWc1NzVSbXhuM3RDejc2VW1wdEhwOEZMcUhiL21MQ2l0Q3RrWXhmdGYxbDZtZ2dENXhucUFQeWg2NmkzcGlzaz1ERWdqRHBwTDh0ellweDZEanFxZjU3RTJ2SFR0NXQwZHFsOEw1VVFqPXhxcXdnYkVMRE1mN2xDRWlNd2Zyd2U4RWprSExMWUc9bmdZUDd3dGtHWnpnUkV0Q3R0aUN6Q3R0WjNlRHpMTDVKRWY3Z3RCM3JZeXhaZ0x4ZjNXVEpQYnRRTXZuUFRnQ08rQ3VtbElZUU1nYUhyWUNQTDZFN1Z4M1k2RVU4PXFTdU9XWVBlVStpREQ9R3QxalZjRUJ1WG10TENmYUVlcTd2dXR2Z3lFaGx4dnU0Q0dDSWQ9dTlDMTRUT2FHaT1WakRNL3Z0VURxbjhNSFJnNXQ1d0JTeFA4RXRzeHREdEgrd0lndWZnRThscGRWdmZNMmVUelNGOVZha1dGVHE4OHR1eFk9RnVZdXlmNUJFTCt6UD10Y2dZeHg9eFN2WXRxQ3FuczR5aUJVcUVuOGdLVVRRbHk1dFlZOHR1RUp5cXhpOD1VNmF3dHRnVnZ1NExMYjVkYU44Uj0xN2VaQTZXenY9U3hhTHhMbm5JSCtjM1lZPXREeEVnN2I3K0NDaHR0YmM9cD1kZ3pQVUxkREJ0THhuUGJia0Fza3pSTEphaEJnRFl0bmdJVWd3R0VMTXRSTXQ9NXV0RlcrNm5JRTVsRTBwSVJKS1cxN09HZTZDZ3cyWD1YbW04TVNnWDVmRHJNQzNJTEVrK21ERDdiMk1VYWQ3STdRS2lYNCtBdT1MPXU2TWE0SlR0a204cj0rZ2diZHhaQ05YdFhtNS9YU3hId1N0TzR1eTZ2dFllN3Q4NnBERUR5cHQrZWdxTEw4Nlk9Q2ZMREVncTl0eGdQUnozd2xObjk3NzhmaTZlOTFiSGh6bENZRUJFQ3FIVm1nUSt6Yj1MdDhGPXBmQ1V0cC80ZnR0VG1tN1U1c2REanpwZytLemZqcERwTytFcERpZnVUTHp6WjJBOD1wTnhEdjY9SEREYnp0N3AwbDVTdzl0TzZMRUVDMz1taUpEdER5WGZFNlBnRTZQdDU9Zys5aDZnSFFjenRnSW5FYmhsN2c2Tj1WcGk9VDJnUnV3OXQ1VXNZY3F4RkQ4d3luZDBJNXRVYkJ5THR0Y0JpT1lEWUd6Z0lrSW16NWVmdStJeStnTExZVUxha3R2bTczTHhGeklZRUR0dXErdDdhejc3SDFVOEhmU3puN0hubWdMYWQzTEQ2PUZaelNVNkU1RThDRU5YVzhSQTBkZCsvUjgzbDU0SUM1NnJ0NUM1QWR0cURUPUxrVndoeDdLMVArRlE3dEVER3Z0T25VQ3Z0PXdDdDZQV0REN2E3VUxrbWY4ZHU9Q0xMd1lMZ3RBRzV0THRuREREVXdwVVVLd3lrcEZJN3FDbGJZPWJsOXZndyswUHR0Ri90NTh1Nz1yQzc4M2srVDJCVHV0Wj1nNVZVTVlFY2lpOXI4eDU2OGl3Q3JEMnpEcDYzOHZsem5mVXhYd3VJN1RicGdnSmxuL0xVNjg4bFJ1Yy9oZ1k4THRVekQ9dEZMOXd5Z0p1TElFenR3a2dEdHR4YTZnbENmSTIvNmZyRHAzUUhMWHV3dG14RXh0NlR6R3U9OWh0UEg4S209Q0VKVXRtdENwWWZEQ3Jxc2FtcEMrdFF0PWQ9TEg3Vyt2UE5sTEZSZ3RMPWZnTHRDdEV1NkltMj12N212Q2Q9Mjc3dD1ZSlp6TXF0NTk5SUY9Z1hEdDBFK0M1V1UzdHRjVTZMNHdFUHF0UzJEZXFnRUx6cUNVRDZlSXdDRUJtOHQ3a204SEZzdHgwL1RJZ2dnY2ZFRCt5aTU1eHZGPUhMcTJ0TXF0VHRnUGd0SEhCRjJDQ2tIRVF2ZnczZ2piRXV5KzVZd2JmQ209SDFOZ3l0d1lhZ0x0UEQ9WD1CQ243VHAwQ3phaFBFNnhHPXQyPUk2dE9yPTJVdEdHRW4rZ1RmcTI9TUZmMDR2RHRQUHBJcTdETUV0bFRaZ2d0VDZEdHJ5OT10YWxFbEI1SkV3Yj0rREZJST12L3ZFREQ1UHQ1dHRnY0Z0d2x6VTdQZTgvMi81VjU2NWdJcjVkZXFaWTcxQ3p0cU1UdUNDZWdudDU9bUxmcXpVN3RrTEx6NzRrTHQ1dDFGSFVERj1BdXpmQytEYnlMUGdJbWZ0UTNFa1pVPWxFQlRDOFVDSjhjRHd5Y0ZFVXE5YnRnUERMPXZyYnU9TXF0NmgyMWR0dHhIVUtaZnF3M3RFKzU5NUVZdENRPTZ0NWpXRFlGVnVhN0w2cWJFRThtRjVnZ1UzbXdDdHBDd0I1ckQ1NTc2aXFtZEd0Nkx1dkZ0Q25nSmtodE10SHB4K054RUI5ZnZ0V1E3YU5tVTg0RGxHeHRjOERVNitad3Q4Z0dZTD14YkRnWXBEZ2dFMDNVLzl0dkU2NWtQeEN0Zj1JREJ5SUM4TlBwWXk4ZzM2RGtNKzhmZElIeGdGRElDdz1ydDc1S3g9R3h3cT04RnVuNmt6cGZDOFdsWStMaW1YPUhuUDJ0dCtnOHRmQ1NFTDhxRk1DUENpZDZJcUl6RFh0d3Q2SFN0RXQrK2c9WXdEcllxMEp2dEt0Z0VqYWQ0aUdkeUdta1pxOFNZZzI2ckYxYjNnZ3RxdD10d3Z6VlRodmlKdTVHQzU1VVFFdGlYcVg4Z3pVdENQK3c1SUNzS0VMKy80aUVkN2dnSDJMOWlRSHlFNUhLRFZwPSttdHR2Y25GVy92WDg9UWlnZ0JPR0RFeDV6Y0RURWVEdGl0K3RIZ3U9RVpGS3ZJZVNrdT1MYWlDREVwQk49RW14bjQyPXI9ZkM4YmE9d1g9a0VZdG05Z0lKOVE4PWRGRitGbGxOPXc2UXRJPXR5UUN0Z2xFTExiWj03WnFmZEUyeUlEbTQ5Q2NyMWxFdGJHelgvNz13djZ4NXR1ZlVtSHR0UXVKS0VYdVJkOEtEMTN0NE1DQzZIdm50Z1lBRllndEMyPVM9dElIU0UyNmNXUXpINUd1ZGRUd3A5cDdES3VDdGdsK0x0RVJkeHpFUHY9dDZJRFNxbTB2Vm5nT0t3Y2NZRGVXNEREN3QyWTVnMEtkdURrV1dBd3ZoQ1M4S0VwNS9pNUV0YkNBTGdFVHo9dGdiRFV0dFdSQ3RncitnOURYdC90cTB0UHhxcDhPUD1JQTk4UGttSTVXZ3RJV0dudlk9ZEw2NHQ3RXA2WDI1PVc3QmxnV1JVcD0xYzV4RHdEenZqaD1EdGdLODYzNm53cExiTmxLK0o5UUFjRHR3ekp4ekxHOFgwWTg0Uzc5WFJFbWsvSUsrdHlFTEVZZXJnN2JERFNHSERrL0VmRG1FMmtadkV1Y2RVOWlCUXp0RStpZExMcHREZz1IR2h2RTcxeGd1Uz01PXB4REVETG09RHV0RDV4cThxZz1FQzhIdlM5clJNaUtJSExEeW4yS1RnTGZmbHh0QzE9YnZZcEQvNnpnazdwdFVnenQ2WWltSHJwSHVwOURXMzlnbXU4dENMdEREQkR0dUp0dHBnVUhsOGx2QzV6Y2MrODduRXVmbUc0dnRIQ3R1a3ZIeGNudEd6TERpRTlaODl2RHRseEc2eVR0RVdJRGd5dENJSUdFWjdsWlVIRERQYURndFU0PUV6cWlqUXVmVUZMSGxMOWZVbHZEVHJ4dGdKSkNSdGZDbU5FYnBXbkRFRVJDWXR3dGZmOGJDNHRESDZOV0lEcXZnT2Q1dGlwU2tzZ1BMZmZLVUYveENSVDdJN2JmdGZiSUxJYU50dTJIWXd0Y3QrTlF0NitWSE50a0NEUEJnSzRLVUQvQWM2dXp1NEVWdGdaPXRmaTJ0Q0RLdC9ZUlBqYkJMUUlKZ1kyaVlJNnJMZ1lIZ2UrU0xmcFlJPVBsdDVxQkQ5NHc9RGd4Z2h0U2dHNmt1K01YdEJFL3VxaGV0UWlyTUl2WD1MUlg9YXVzRUUwQkNxcD1tM2JFTGNnQ0hKR2xEYjJZY3lHNz1iWkp0YUlUdHQyNTcrc1E9N0ptaE0rdUw1dnVZUURtTDV0UDhhMUZFZ2I5ZlFDekhsSEFMdFJQOXFaN3R0TnVFRFAyTFFreHR3VVU9dT0rcU1leFVhYTFMYU5ldEpISzg3cytncFFuZkRMc0lhdm5DYTVZdHRNSFk3TDJ0QjVNYzc1SzhxTVFKdDg9dHg1bGdEOFhVeHRPSnh1YVVsa0xrPTVCcXZ0TWR4OGFjM0Y9cGxrRTV0Z1VxVVluM0R0MHREa0xJbGtndXQrZU16dGlSV0hwZDM4WUZINXlDVXQ5enppSU5nbVk9SGxTNnY4M0ltWnVWVXV0c3hoVFV2NXNRPUxwLzNMQWUyYUdPaXRYbHRGZEc9NWQ4M3RGOFVabGdiPUUwcXRBRzNMVW10OFA5RHlWV21FY3J2THh5ek1hdHE1QlpEaTVBcWs9RGxFYkIyTFlweExZQ3R1RFNxYzRRQ0xxYz1nemRpdHBPSEwzaj1pNXBDRTNXWUxkMj1JVjBxdFZTdDEwVnVMWDBaRkdwcWdUZDd5UU5iTE4zPUxBUHhFdGd4RStnRExHTHRoYTVHRXFTbHR5TENncUEyYUFZM0xoRXRVNytxdExQRHQ1U3Q4MkF0ZzVhbTV0Wk42cWcwOHRMNTdxQ3FlcUhnOGc5NVV0PStFdGZZd2N4RlVxbU9TcWdZOHRISHpFeitJdEYrQ3hrVXhxUWFEQ3g4dEQ4Tk1nZ2doR3c5dTZ1UzlEQmpVRWZCWWNUZklISWxVVXJmcnFnVURnQ1RDdDZMaT1FUWptNm5VZ0N3eHR6d1ltdHBwNjlpekRUT25ESjV6Z0k9OHRiVDh0RHV0dHlOd0REbVQwdEJScWZXQ2cra250UmMzSHVFdEQ5R25IeE90RHVpOEROTzlnSGg5dDdTeXFDejNnK2R0dGZsOER4WXRESFNMZG44VERmaEpaU0szYzBWL3FMWFVmanZVPWdYdnR0MXY1OWd1dElPTERjV0ltKzBuNSthODZ4RjlEQ2xkZ3dnRHRBV25jRFFlRTZYOEV5eXpnNWtjbFRibkQyYUR0PXREdD0vQ0dnSzhkVGdJdEhhTkdna0VUODZDbkw2Ymp0YjJZOFBtNVlVUHZJRXlLTGhTR2g3TVBZd21DcmxyN2x4Z0JMSXRYTEg1PXRQaTM4dmxBRHRFSjlFNmY4OGMxdFNuUj1xWWdVdGF0RVUrNkxmSG1ZOWIvTHhQSWxpQVFMdzhpTGdwY3RxRXF0ZkNWTDVUTGZ0UEcydGMyTDZMd3QvcXdnQXRRdHdFZHQra0Y5UTgyTGdQUEliMjVEK1ZGdEhCRmc0KzRMSURUdDZqeXQ3S1FMVHRpTGdMckk3bGNVcXR2dDVKUFVycmhIeHcxVXh0cEhZVldQdStCRGZOZGlNQ2lMRW5rdHRtZHpEZ0t0dEJueWNWWnRnVFh0SHlXTGdmOXQ2TG5uNzhQcm10ZHRnTFV0aHl6dExaeXR1TWZ6c0lUTHREcXFCWkR6WHlaNnpHeEk2MEtIZlZidXVFMEQ2ZEo3L3RPSkc1dHhZTFhndFB3T3Q1TEZtdFRTNWE3K2dnNktxZ0xIeHREcG1mY1JGQitmeEVobkdmTzBHOERxdHRWT3Qra3JZRERSeFpFTDJMUFl3Z2o9bHRJbURnMkYvYlZEZGNnS3h0SWg9THl0MnREUUR0eEF4Wk5kVzIxWVlpRzNBSD03PXR3SEh0Z0xEeUR5PXpScTJRdCtwdEFQWGZLaHRMdDM9ZnVZPUh1enRreHFxWitQdXRFWURaeGtxci9JTXR0TWd0Q1J3dGdwPWZrRXhhMnhnUnhkREt1WXRNa1dsTEh3PUk1ZnR0ZmJVK3hVRDV4cEQ0dCtHNXhqeEhTQ2FsZ2w3enVjY249UEdTUUJxNFRZVys9MEQyZHl4PXRMRGdiL3hiRHN0RUYvbEhtTncyM2NMUllDR2d0K0d0MnJ0ZzdEV1ozVXFYdENtY3R6Z2tETWdYdUJOVDFpVElDem5wWHhUPXRVckk9aW1sRHRkOWl1U3Z0TFp6dGF3ZVlCYjl6eStMRG1JVDI4Z0l0d3l4RDZ0STZ2d2RWcCs9a3lxUFY9ZnVmdVlwREhLRHRnbnB0Z0U9dEswN2dnaD10TEZVREg0cDZjQTREQnBtRDVMdzNwU3p0eVNJK3BneklMdD10ZitneE44NC9UdFBZSVhkR0d2ZTNjK2Y9cUd0PXQ4enRsTkdjVUVDREVKY3Q2a3AzWkFMdEVaOHdUdXArTGdDdENUTHR3N0lEYUR3Z2dUSXRIWDg2dnR1SElaVGtqPVJaQWZIRXpUeHR6ZkNhSEVFdEUzTEhVaTJ1ZGlFeHRIOFdMTHREeWN1RHc5SHh1UD1iZmJUPT02cGtMVThrNVV6L0hPcHFKUXZ0TFhwdGhSSWdDSVR0cytyRzFSVWtUYm5EOSt1dDg1VERQOU5kOEQveHRnT3pMRExYa1F0aXhERTF0dHJ2dURnQnRMUkFFckhLZ1NVVnhEejI5bTQ1OEQ2NUU2dDJMSTFkbkRDUHRWRVpIRGYvSHlnQUx0ZDQ5TENPdGJaSXRIR1R0NUo2VUw9UTVDS2RHNkdXdHJsUmxIdFB0SEhzZ0d0SHRnd3F0Q3RqTHk1a3RzenhiSGFwdTczTEx0eVh0VXB1SWE1c3RFOE41KzBSQ2I0OUx5d3g4RmR5dUUvWUMvU3pIeWJMSEl4NVVEekhJOEMzTEVhd2dzL0tFRzByeERCRXQ3QzRVYlpadU90YnRmRlZ0NzgyRWF0RmtQYnViSHA4R0JsY3czdTR1RFIvdGcyZXQ1N2NnYTByeHd0TXRManZMdzd2dExmcnhmK1B0RWIzdHdjRXQ9eFNEcUtaRERUcj1JZFNmMGEzdUhFYTBmSHpDNWdSdHR5Qk54TWowRXFZZEc3RDFnbURIeHEyanNWVmdxZDdmRHQvN1lwTlI1cHhxbTlLeWluKzhmV0VBZ0kyRURMQytwTDhXcGxkPXR1UEowdENOeldFVkdxczZ6cEVqZ0c5ektMK01kYkxteEV6UVhWcWh4Z1JudGJHSlZoZzhwTGI5RHRaMC9DPTB0V3VKaEw1MXVMTk81OWJZUEhnMXBwbVZHSVVLM1dwaGh3dT1Ha2NpNEFQcHNReVJ1RHZHNFIvOHFLR1dxeWZJaEE3d2FmejZQV2xFUEFjem15Q3BnQTJ2UExBcVZ3VUNhZEx2NFBDWTRIR2pWQU1JaHk2MGhxU1FFTFhPRHQxL0RMUjFERXhscWcwcXhMeUY9RXhsbTVYRz1MSXk9NVkwR0l1OHZmaGVFYmM2cmdnUERnRE1HRWI0dEhSUD1FVGxoTElxPWdEaG1nZVpETElhTnV0eFBMRFh0Vjk9UElEeEFDdDVGRHQzbEFuLzJ6N2ZNPWh4eXdEWDJ0dDV5NWgwOW50cDY9RDNRSVB4RW5ERk1wZ2c4RHQ5RXV0dnc9UFRFVUQ5QUNnZ1d6UHB0RHRVMElnRWF4dFdkVHRudEl0Ky9wdEFlS3FIMm01Lz09aHh1MXFnVnR0eEVMdGRGQ3R4RUl0ZGk5ZzVtTHR4Q3Z0cGJuRFltRHlMZj1SdHdWU3R5Wm01NVV0Wll0dHh0enRtYnluUlZicUEvWHEvVEk9UmpaaFR0cHRZODlnRUlDdExkMW01WUxmbjVDaFRiMDRwRVRQMG1OUmdmRGdjQ250TEVVdHZIVHl0UklkOUF1Rj1sdThFUDl5YVFLUnErMW1FSTh5dHR4dDBweHRTd1V0elBVRDNVa21mTXV0eGI1UzkrK210MEJTNT1acWJGcFBuSVU3dU1OMHVlTkN6REY3NVk2ZnNZeGo1cnpGdGtzcjVpNVpiaHQ0TEMzdnRERkk1RnRRNUs1N3NydEN0eTlFdkQ5TjVGdXJwN2krV210NUNpTXVzQk1lczhhSHMvZzhMSXhZdERTM3RDZ1FMUDN5NWg9R3Z3enp2eWlLc1ltNHY0ZnkrUndidVJiPUNCQ2FzWTZac1lySnNyNEx2RFlkdFA2S3NZdUE1PTdxczR6Z3N6enBzWHFTM0JIekQ3L2ZwZThITGh2VXM4L2R0SVM4ekQxMHZxWW50NTRWcERoWjVYS0FzRnpZdndJdjVST2N2eXZUV3V2bUx0L2RzOGxydjg0N0x3U3owOGpJMEtnQmJTRWdMSWZ3dCtOenNoVTJzRj1Rcz1TVnRrZWhwRDNjdEVJNHY5TnlidWRlcE0yTWJ4WTI1WXRHTHlTT3RQcFd2RHo0dGcyOTVCdDRJbTVTRHhMNUtTZzJ2dHNDPWVMUFR0NT15bUUreD1mc2pZQUMveWJVTUdFZmF4Rys9Y2cvd0pFSlVEdEljeUxDMnQ1NXZOTGJReHNKUT1FanA9Z2c1PXY9WnFUR3BVVHR3UUE5L1N3anI1TGJmdExVLz1zazNUTFB4eHNBT1lFM2tHTDR0R0FZZ05MLzRtZjhDUU1DU2p1WmxnanZaNExLVm1ISmNTdVpKUWpBQUdIY0pnQ1JtcUpIUldqdkZPRlgvM0pMd3FqZVRqeTgwR0hISGdIbFZCTEhsZ0g2SEdKN3ZnSENHQjgyY1F0YnBPSktuZ0hlVVFNQ3JPSnJzR0x0a09ZWThxSit0UUx4cG1KR3lHSkdrR1Z4TGd0NW5vDQpJbWdFeHQ9LmdpZg0KU2lnbmF0dXJlPTENClNpZ25hdHVyZU5hbWU9M2VNUTMxU2UzMVJpM2VZKzNNQXJlbHJZMzM3VzNNQUQzK1lhMzM3ejNlUz0NClNpZ25hdHVyZVR5cGU9MQ0KU2lnbmF0dXJlVmFsdWU9WkxGS1U5aHJQM0ZmakhyUXREamc3PW9vDQpTaWduYXR1cmVUaW1lPUlGdEd5N3BHSUVwVkk3dHh5YXpWSVZ6eEl4b28NClNob3dEYXRlVGltZT0wDQpEb2NWYWx1ZT1rYzMyaEwzbTFjdWozZU1RMzFTZTMxUmkzZVkrM01BcmVsclk1RDJrOUFrZGFySDRsYTBLMnpOaVNzWGk0ZVpLL0NPaVhNMTJyTUNQRWlQaTlyaW0xTDNXMWM2aTlGcHhEVnV4SWE9ZFBWTEFJYUx4SUZMZDVEMmFNY2hTVVpxVzlya3lVY1dpUVJSckZKY3NTU2MwMlJSellKYzQyU3JselNSdTRSYzQ4eTd2OEpSdS95Ulh6dHB3cWZIcGxrcTIxY3VqSUZ0R3k3cEdJRXBWSTd0eHlhelZJVnp4SXhwd3VBaUsxaVB5UVpxS3Fha0k3ZmxZRFZsMHdwaURSa0hMOWFobWhjNEZjaWtuYWFMM01INkVRY1dscUZtMjk4NGVJWWpVMUZxYWEwbWJsSGx4a3BMeGhGUGk5V3EvNzgzTzVEMmc5YmduTWNQbWhmaU8xRldQTWNQZDEwUE9sS0Q9a0FqZGx0cHdxcmlubHUzbTFjdWpJYT0zUFk1OFN3MEtyemFyaXpCcnpNSVBFOGpybHJpRmxrbGk5S1AyMUF2akM1Q3hJNTl6SWFMU0k3dngrRjhHUDV1PUNIVTArRkNTSUV2V1A1Qz0rN3RBRDc4UEU4V21VQW02dUxIOGxiNmk5MElqSWF0U0lhdFN5NURTSWF1UEU9b28NClZlcnNpb249Ng0KQ2hlY2s9MA0KU2F2ZUNoZWNrPTANCkNlcnRpZmljYXRlPXRnRTVMSGZiQzZ3K0lQeVFEcTdhdWtjWlVsTTE5aFJCPW1ZRjhpckt6Mi9YbjRTT3hHZFZwV0EwdjNlc1RqSk5vDQpFbmFibGVkTW92ZT0xDQpNeU5hbWU9e0ZCQ0Y1QTk5LUMxMjgtNEJGRS1BOTRELTdCNzFBMkJCNjFERX0NCk1ENVZhbHVlPWZ2dkE5czBsanJZZ09UPWdrcmV2bERvbyVZaFJYNE5GQUF5NlZCZGwrdnhFVEg9b28NCkNoa1Byb3RlY3Q9MQ0KQ2hrU2lnbmVkUHJvdGVjdD0wDQpQZXJjZW50YWdlPTANCktleVNOPTBDNTAxODI3MTYxMTAyMTINClNpZ25lZD0wDQpTaWduZWRMZW5ndGg9MA0KQ2VydExlbmd0aD0wDQpQcmludFZpc2libGU9MQ0KUHJpbnRDb3VudD0wDQpQcmludFN1bUNvdW50PTANClByaW50U2VsZWN0PTANClNlbGZTZWxlY3Q9MA0KQ3RybEF1dG9JRD0xDQpEb2N1bWVudElEPXs2MjlFRUMyMS04RERFLTQwODEtQjQwNi0yQzJCN0YzOEY0REJ9DQpEb2N1bWVudE5hbWU9MTg5NiDW0LXEzsS1tQ0KV2F0ZXJUeXBlPTINCldhdGVyV29yZD0zc0FxM3NTOTMrWWEzMzd6DQpTaG93V2F0ZXI9MQ0KUHJpbnRXYXRlcj0wDQpXV0ZvbnROYW1lPTMrU04zTWUrWnBoRUlGSUdJPW9vDQpXV0ZvbnRDb2xvcj0wDQpXV1RyYW5zRGVnPTMwDQpXV0ZvbnRTaXplPTANClNoZWRDcnlwdG89MA0KRG9jdW1lbnRGb250PXNEd0gvclhBYjhiN2hXdkJsSWw1ZHRvbw0KU2VudGVuY2VzQ291bnQ9MTIwDQpMaW1pdFNlbnRlbmNlcz0yNDANCkdyb3VwRmlyc3Q9MA0KR3JvdXBJbmRleD0wDQpPZmZpY2VWZXJzaW9uPTEyLjANCk9mZmljZUJ1aWxkPTExLjEuMC45MTQ1DQpEVEZvcm1hdD15eXl5LW1tLWRkDQpEVEZvcm1hdFR5cGU9OQ0KRFRGb250TmFtZT3LzszlDQpEVEZvbnRTaXplPTANCkRURm9udENvbG9yPTANCkRUUG9zaXRpb249NA0KU2hlZEVudW09MA0KV29yZFNoYXBlTmFtZT1Db250cm9sIDUNClJlbGVhc2VNb2RlPUENCkRvY0xvY2tTaWduPTANClByb3RlY3RSYW5nZT0wDQpDb21wYXRpYmxlSkY9MQ0KRGVsZXRlU3RhdGU9MA0KTGFzdFJldmlzaW9ucz0wDQpTaG93VXNlclRleHQ9MA0KVVRUZXh0PWVVUnEzL0VUM1hjK2V3SmszMk1iM01BWkk1RmlGczlvDQpVVEZvbnROYW1lPcvOzOUNClVURm9udFNpemU9MA0KVVRGb250Q29sb3I9MA0KVVRQb3NpdGlvbj00DQpVVE9mZnNldFg9MA0KVVRPZmZzZXRZPTANClNob3dQcmludFdhdGVyTWFyaz0wDQpQcm5XTVRleHQ9ZVVScTMvRVQzZVJxM3ovdA0KUHJuV01Gb250TmFtZT3LzszlDQpQcm5XTUZvbnRTaXplPTANClBybldNRm9udENvbG9yPTANClBybldNUG9zaXRpb249NA0KUHJuV01PZmZzZXRYPTANClBybldNT2Zmc2V0WT0wDQpJbWFnZVRhZz0xDQpQcm5XTUJyaWdodD0yNA0KQkxPQkZpZWxkPVRFSU9URFVSVUVrVlFVSVNSVDhOT1NETUJqNE9QejhOU2pVQ1VFQVJSVDRUVDBRQVVEVDhMK3pKVUVJVVFUa01RMGNJUUVRSE9TRDBMUHpKVUVJVVFUa01RemdFUlRjSFVDendNU0RNQmtNUlB6UU9QMFVNUVQ0VFVEVVhVQzBqUUdvemNGSVlOV01xYUNZblppSWlSRGZ5YmlJQlNtUU9LekkwYWwwSWIxTUJYU2dQWW1Ba01EbjNVR01nVkVFVFpqY05QeUx5VkVVdmRDanhkaWtsU0RNSWJXRDhWVFFyU0NnVFFUVWlSMWd4Y3pzM2NVRVhQV2I0WW1JdlRHa25NMG5xTWtvWlZGdjFSRmp6VGpVQ1pqb3liMk1LVGo0NFVqY0dNMlFWWUNnTlhoODFWRFFvS3pmcVlUZjNaMkVzWjBjSmJGMDJQMmdYVGx3QWRTMENQa1VNTW1BeWJUUHhjMGtWYUVRTllUSW1YVElQUkY0eGRHZ01VU1gwWkdBcVNESXhjaWdDVHo0VVR6VW9hRHNDWTF6ek5GTUVVbHI4VldFTGNWczNMRmtZYkdVeFFDVVpRMUVKVkdiMmJUUW5VaUk1SjFZVVQxVVlPVG9sWkRyOGFFY1FKMkR1VGtRVUxHRHVRRW9rY0dnc2RsY0dVemNRVDFrVWRtb1pZeUlPVmxZVlZrajRNa29pTlRQeVhWUUpVU0x5YVRzVE5VVURWRVgyWWpZV1ZVWVVSa0FqWG1VWlpUWHVkUnN2Vmwwb0xsWHVVajN6VURYd0xVRXJQV0F5UGxUelNqb1hWVm9WTWtud1AyK3ZNR0lNVTJZeFRqNEZNQnNVTUZzdGJGY0VaV1kxWkRjeVRFVTJOR0VQSjFjNWJqY3paVHMzWjJuNFVqRXBaVllBWVVUdU1TMHZYMVFJUVdBMGJDMFRNaDd1Y3pRWFBVQWdVejBuZEdVcmNsWVpaeVh3VmwwMVhtWWpjVVVaYVNrb1FUa3NRa0E0WGlVQ2FDSVJVQ01yTVNQM1NEN3lNVndHUFRneFlGVXNQVllxYVMwbGRHRDFMbFgyUVRmMVJFVWlUR0lIUHg3elNEOGtja2d3TUVNM2J6RXJRVlVwTkMwcExqRHFjUjhIUGprRU9UY0NaMk1aWkdnTUwwVXBYaHNrWkRFMWJXVTJORVQxVTFnc1VWcnpaVFVVTFRrSVJWc0JQVWdtVVRNVWREc0dNMEl6TVNnRmRtVHlVVklQWVdrc0x6d1hZakV5WGlBTVIyTDJjbU1LY0VNQVAxY2xhbFl3WWlRQ1UxMDJMVklMWkVvUEp4OG9jMW8yUzF3dlRVb2lNR0FpVVRUcVJEZnZjbEVSTERjRWFGUUZjR0FBWVdvTlNFajNjV1FZVmxnWVhscjRkR1lQUHpMeGRqRDNaMElwVWlnWE5Ha09TbW92TEdmNFVWVHZNaWNGWG1UNFpWMFpNbHdGTkNrbVJpZ01kbVU0ZFNnaFprb25YU2owWGxrbmRDZ25kanNFYkRNUGRDUTBjajBHVHpnWGFDRUliU0lsTEQwV1N4cnVjVDhyY1NZV0xEbjBaekVzUUJzU1F6WHVLeWZ6Unp2M1Foc0NWbWNLTENqeU1EVDBjVEx5Y2lVU1ZDWUdkRnd5TWxzNU5Cc3RUalV2TXlVb1pDSXdTbUVWWDFUdVZFQWxSeHNDWkNFMFpUNzhibG8yWkNjelBsRDFNRkVZY1NQcUxEb0FNaU10VGtjVlREOEdSRmdVUUNIdWMwajRjeUlEVm1vaU1Ed29NRGdXTlR3VlRqa0hRQzA1VXo4TU9UZjRSekVWY0ZZUmFWSDJZaVkwWWtJelVTUUJZallYUFRQdlEwTHVSVm4xVGowSE5Fb1hUakVqWjE0RmJtRWlORUEzUWxyMlVFUWdhVU1RY0VnUFRGY0pjbUwxWFNnblhtQVlia01yUldjNFNTejRTMk00TFQ4a1lDWUdOVVkxU1dUelFVY1NTRWNwSjFNWGNEWDBZVFFXTkZrblZpSWdjVjM4YlQ0elpqZ3pOU0FMUWpnR2RtVXRReWs1WUdZSmFTSVRVQ2oyYzFRNVZTWUVTR2J6YldNb09XSWdkVjRtTXpreFBWUXNZRFlMWTBjQVpEWVhVQjhvWlVnTFJTUDhMMUx4YmwwRmNDRHFjU2Z1VUdZbFVWZjJjelUxTUZudWJWNG5TRWN3VW1jS1lDRWtaVmtOY1Z2eExsb2dNbU14SnlIOFJTYzVYajRtY0R3Z1AxZnFMRWd4TUNNeFJUbndUQjhPUkNJblUxRUVVVUk0YURrQ1hqZ3JiMmswTVVJSGJ5SWphVnNTSnlMdWJWc0JjV0lMU2wwUVhWUUJaalAzWDBvellrZ1VMMUgwYjFrbVVHYjFZbGp5UkVBR2NHZ3dkVk1MUno0TFlERUVZbWd4YjJnWVprQU1ZelVNVm1UMVRUMEpNMWtYWlRvbU1XSWhTRDRXY2tvemFHVXZUR0lnZG1vRWN5SXlYeUR3VEZzWUxsb3FWVGI0VFRuOFVXY3piaUFVUldmeGFqRXpTMmNaZFRRTUswSHdRbHd6TUVJa1pHZ1paeWtxU0NFWFoyUTFYaWNKVkQ4Q2Rpa21iVG9QT1NjcVJpRDRRVUlqT1dJb2RTZ3hiMFgzVWlmNGNoc2piMFlCUGxielVqRTJWVm9WYVNZeVJXSXFiaVlJUDFzNVEyZ0RPU0FSUmp3bFVFSTVNU2YwUlVJRlBtbnlSV29DVFZNQ1NrZ25ValVsZEdFU1JHQXdQeWdNVXpZQWNqTVRNU0lRU2xnc01GbnVQeUVLVkZzeVVXQVRZVklvZEYwQ2N6YnFNaUgxTFdVUVNtZnZkQ1QyVGxvamJ4OHhWQ2dMWjJrUUp6WHpaU1VvUjBucVQwWVhibFlHT1ZyOFNXSUtURjBFUFNNeFlrRXFYa2NSUlR3TWJFTVRLeVAyVUVJcE1GbzFhU2tYVEZNd1BqTW5RQ1lrYWxEelRGVXlieHNNY0VVR1ppQWlNRGdqWGpZM1JXWWdYaUFWU2o4b1hWRVZTam52WlY0UVFpQXBTaUFHVFVFTlBqWVRQMGNwZFQ4UVJ5UUdQVG9OVURJQ1IwWXBZenNRUnpZc0xETTRQajhPYjJva1FEb05Ua0x1UjJBRFpFSUpSa1gzVlRjblJrSTRZRmdxYnlNMVpqMGxiV01UTFVJTlBoOG9RaUx5VUZvS1RGVHdQMVF4WFdZeVRsRTFaa0VnU0ZRSWJFTVFiQjhaWmxvUVZtQUtPUyt6WVdNUVNrb1VVejROY0NJdFhoOEVkRjdNQmY9PQ0KR3JvdXBFcnJvcj0tOTkNCg=="/>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185</Words>
  <Characters>1059</Characters>
  <Application>Microsoft Office Word</Application>
  <DocSecurity>0</DocSecurity>
  <Lines>8</Lines>
  <Paragraphs>2</Paragraphs>
  <ScaleCrop>false</ScaleCrop>
  <Company>Microsoft</Company>
  <LinksUpToDate>false</LinksUpToDate>
  <CharactersWithSpaces>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XDY</dc:creator>
  <cp:lastModifiedBy>XDY</cp:lastModifiedBy>
  <cp:revision>1</cp:revision>
  <dcterms:created xsi:type="dcterms:W3CDTF">2022-04-25T08:21:00Z</dcterms:created>
  <dcterms:modified xsi:type="dcterms:W3CDTF">2022-04-25T08:22:00Z</dcterms:modified>
</cp:coreProperties>
</file>