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仿宋"/>
          <w:color w:val="333333"/>
          <w:sz w:val="32"/>
          <w:szCs w:val="30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0"/>
          <w:shd w:val="clear" w:color="auto" w:fill="FFFFFF"/>
        </w:rPr>
        <w:t>附件</w:t>
      </w:r>
    </w:p>
    <w:p>
      <w:pPr>
        <w:spacing w:line="600" w:lineRule="exact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760" w:lineRule="exact"/>
        <w:jc w:val="center"/>
        <w:rPr>
          <w:rFonts w:ascii="方正小标宋简体" w:hAnsi="微软雅黑" w:eastAsia="方正小标宋简体" w:cs="微软雅黑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  <w:shd w:val="clear" w:color="auto" w:fill="FFFFFF"/>
        </w:rPr>
        <w:t>第九届“互联网+”大学生创新创业大赛</w:t>
      </w:r>
    </w:p>
    <w:p>
      <w:pPr>
        <w:spacing w:line="760" w:lineRule="exact"/>
        <w:jc w:val="center"/>
        <w:rPr>
          <w:rFonts w:ascii="方正小标宋简体" w:hAnsi="仿宋" w:eastAsia="方正小标宋简体" w:cs="仿宋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color w:val="333333"/>
          <w:sz w:val="44"/>
          <w:szCs w:val="44"/>
          <w:shd w:val="clear" w:color="auto" w:fill="FFFFFF"/>
        </w:rPr>
        <w:t>优秀单位和个人名单</w:t>
      </w:r>
    </w:p>
    <w:p>
      <w:pPr>
        <w:spacing w:line="600" w:lineRule="exact"/>
        <w:ind w:firstLine="600"/>
        <w:jc w:val="left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spacing w:line="600" w:lineRule="exact"/>
        <w:ind w:firstLine="600"/>
        <w:jc w:val="left"/>
        <w:rPr>
          <w:rFonts w:ascii="黑体" w:hAnsi="黑体" w:eastAsia="黑体" w:cs="仿宋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0"/>
          <w:szCs w:val="30"/>
          <w:shd w:val="clear" w:color="auto" w:fill="FFFFFF"/>
        </w:rPr>
        <w:t>一、高教主赛道优秀组织奖</w:t>
      </w:r>
    </w:p>
    <w:p>
      <w:pPr>
        <w:spacing w:line="600" w:lineRule="exact"/>
        <w:ind w:left="596" w:leftChars="284"/>
        <w:jc w:val="lef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机械与汽车工程学院            材料科学与工程学院      计算机科学与数学学院</w:t>
      </w:r>
    </w:p>
    <w:p>
      <w:pPr>
        <w:spacing w:line="600" w:lineRule="exact"/>
        <w:ind w:firstLine="600"/>
        <w:jc w:val="left"/>
        <w:rPr>
          <w:rFonts w:ascii="黑体" w:hAnsi="黑体" w:eastAsia="黑体" w:cs="仿宋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0"/>
          <w:szCs w:val="30"/>
          <w:shd w:val="clear" w:color="auto" w:fill="FFFFFF"/>
        </w:rPr>
        <w:t>二、“青年红色筑梦之旅”集体奖</w:t>
      </w:r>
    </w:p>
    <w:p>
      <w:pPr>
        <w:spacing w:line="600" w:lineRule="exact"/>
        <w:ind w:firstLine="600"/>
        <w:jc w:val="lef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建筑与城乡规划学院   土木工程学院</w:t>
      </w:r>
    </w:p>
    <w:p>
      <w:pPr>
        <w:spacing w:line="600" w:lineRule="exact"/>
        <w:ind w:firstLine="600"/>
        <w:jc w:val="left"/>
        <w:rPr>
          <w:rFonts w:ascii="黑体" w:hAnsi="黑体" w:eastAsia="黑体" w:cs="仿宋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仿宋"/>
          <w:bCs/>
          <w:color w:val="333333"/>
          <w:sz w:val="30"/>
          <w:szCs w:val="30"/>
          <w:shd w:val="clear" w:color="auto" w:fill="FFFFFF"/>
        </w:rPr>
        <w:t>三、优秀三创导师（按姓氏拼音排序）</w:t>
      </w:r>
    </w:p>
    <w:p>
      <w:pPr>
        <w:spacing w:line="600" w:lineRule="exact"/>
        <w:ind w:firstLine="600"/>
        <w:jc w:val="lef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曾绍锋   常  发   陈鲤文   陈韬婕   李晓炜   李占福</w:t>
      </w:r>
    </w:p>
    <w:p>
      <w:pPr>
        <w:spacing w:line="600" w:lineRule="exact"/>
        <w:ind w:firstLine="600"/>
        <w:jc w:val="left"/>
        <w:rPr>
          <w:rFonts w:ascii="仿宋" w:hAnsi="仿宋" w:eastAsia="仿宋" w:cs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林智杰   彭晋民   樵  婷   沈夏冰   肖晓琴   杨荣华</w:t>
      </w:r>
    </w:p>
    <w:p>
      <w:pPr>
        <w:ind w:firstLine="600" w:firstLineChars="200"/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张祖明   郑少峰   邹  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MzM1MTdkNjRjMWQ5YWZhODkyYWFiMTJkZDgxMjUifQ=="/>
  </w:docVars>
  <w:rsids>
    <w:rsidRoot w:val="00000000"/>
    <w:rsid w:val="705D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2024-04-19T08:50:25Z</dcterms:created>
  <dc:creator>姚家军</dc:creator>
  <cp:lastModifiedBy>A_YO</cp:lastModifiedBy>
  <dcterms:modified xsi:type="dcterms:W3CDTF">2024-04-19T08:54:34Z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2AF79ECF5DDD45CD9EA7D58AA5D9EB52_12</vt:lpwstr>
  </property>
</Properties>
</file>